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96C" w:rsidRPr="0099496C" w:rsidRDefault="0099496C" w:rsidP="0099496C">
      <w:pPr>
        <w:pStyle w:val="a3"/>
        <w:shd w:val="clear" w:color="auto" w:fill="FFFFFF"/>
        <w:spacing w:line="500" w:lineRule="exact"/>
        <w:ind w:firstLine="641"/>
        <w:jc w:val="center"/>
        <w:rPr>
          <w:rFonts w:asciiTheme="majorEastAsia" w:eastAsiaTheme="majorEastAsia" w:hAnsiTheme="majorEastAsia"/>
          <w:color w:val="000000" w:themeColor="text1"/>
          <w:sz w:val="36"/>
          <w:szCs w:val="36"/>
        </w:rPr>
      </w:pPr>
      <w:r w:rsidRPr="0099496C">
        <w:rPr>
          <w:rStyle w:val="a4"/>
          <w:rFonts w:asciiTheme="majorEastAsia" w:eastAsiaTheme="majorEastAsia" w:hAnsiTheme="majorEastAsia" w:hint="eastAsia"/>
          <w:color w:val="000000" w:themeColor="text1"/>
          <w:sz w:val="36"/>
          <w:szCs w:val="36"/>
        </w:rPr>
        <w:t>《党政领导干部选拔任用工作条例》(全文)</w:t>
      </w:r>
    </w:p>
    <w:p w:rsidR="0099496C" w:rsidRPr="0099496C" w:rsidRDefault="0099496C" w:rsidP="0099496C">
      <w:pPr>
        <w:pStyle w:val="a3"/>
        <w:shd w:val="clear" w:color="auto" w:fill="FFFFFF"/>
        <w:spacing w:line="500" w:lineRule="exact"/>
        <w:ind w:firstLine="641"/>
        <w:jc w:val="center"/>
        <w:rPr>
          <w:rFonts w:asciiTheme="majorEastAsia" w:eastAsiaTheme="majorEastAsia" w:hAnsiTheme="majorEastAsia"/>
          <w:color w:val="000000" w:themeColor="text1"/>
          <w:sz w:val="36"/>
          <w:szCs w:val="36"/>
        </w:rPr>
      </w:pPr>
      <w:r w:rsidRPr="0099496C">
        <w:rPr>
          <w:rStyle w:val="a4"/>
          <w:rFonts w:asciiTheme="majorEastAsia" w:eastAsiaTheme="majorEastAsia" w:hAnsiTheme="majorEastAsia" w:hint="eastAsia"/>
          <w:color w:val="000000" w:themeColor="text1"/>
          <w:sz w:val="36"/>
          <w:szCs w:val="36"/>
        </w:rPr>
        <w:t>[新修订，2014年1月印发]</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 </w:t>
      </w:r>
    </w:p>
    <w:p w:rsidR="0099496C" w:rsidRPr="0099496C" w:rsidRDefault="0099496C" w:rsidP="0099496C">
      <w:pPr>
        <w:pStyle w:val="a3"/>
        <w:shd w:val="clear" w:color="auto" w:fill="FFFFFF"/>
        <w:spacing w:line="500" w:lineRule="exact"/>
        <w:ind w:firstLine="562"/>
        <w:jc w:val="center"/>
        <w:rPr>
          <w:rFonts w:asciiTheme="minorEastAsia" w:eastAsiaTheme="minorEastAsia" w:hAnsiTheme="minorEastAsia"/>
          <w:color w:val="000000"/>
          <w:sz w:val="28"/>
          <w:szCs w:val="28"/>
        </w:rPr>
      </w:pPr>
      <w:r w:rsidRPr="0099496C">
        <w:rPr>
          <w:rStyle w:val="a4"/>
          <w:rFonts w:asciiTheme="minorEastAsia" w:eastAsiaTheme="minorEastAsia" w:hAnsiTheme="minorEastAsia" w:hint="eastAsia"/>
          <w:color w:val="323E32"/>
          <w:sz w:val="28"/>
          <w:szCs w:val="28"/>
        </w:rPr>
        <w:t>第一章 总则</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第一条</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为认真贯彻执行党的干部路线方针政策，落实从严治党、从严管理干部的要求，建立科学规范的党政领导干部选拔任用制度，形成有效管用、简便易行、有利于优秀人才脱颖而出的选人用人机制，推进干部队伍革命化、年轻化、知识化、专业化，建设一支高举中国特色社会主义伟大旗帜，以马克思列宁主义、毛泽东思想、邓小平理论、“三个代表”重要思想和科学发展观为指导，信念坚定、为民服务、勤政务实、敢于担当、清正廉洁的高素质党政领导干部队伍，保证党的基本路线全面贯彻执行和中国特色社会主义事业顺利发展，根据《中国共产党章程》和有关法律法规，制定本条例。</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第二条</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选拔任用党政领导干部，必须坚持下列原则：</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（一）党管干部原则；</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（二）五湖四海、任人唯贤原则；</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（三）德才兼备、以德为先原则；</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（四）注重实绩、群众公认原则；</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（五）民主、公开、竞争、择优原则；</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lastRenderedPageBreak/>
        <w:t>（六）民主集中制原则；</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（七）依法办事原则。</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第三条</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选拔任用党政领导干部，必须符合把领导班子建设成为坚持党的基本理论、基本路线、基本纲领、基本经验、基本要求，全心全意为人民服务，具有领导社会主义现代化建设能力，结构合理、团结坚强的领导集体的要求。</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应当注重培养选拔优秀年轻干部，注重使用后备干部，用好各年龄段干部。</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应当树立注重基层的导向。</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第四条</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本条例适用于选拔任用中共中央、全国人大常委会、国务院、全国政协、中央纪律检查委员会工作部门或者机关内设机构领导成员，最高人民法院、最高人民检察院领导成员（不含正职）和内设机构领导成员；县级以上地方各级党委、人大常委会、政府、政协、纪委、人民法院、人民检察院及其工作部门或者机关内设机构领导成员；上列工作部门内设机构领导成员。</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选拔任用民族区域自治地方党政领导干部，法律法规和政策另有规定的，从其规定。</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选拔任用参照公务员法管理的县级以上党委和政府直属事业单位和工会、共青团、妇联等人民团体及其内设机构领导成员，参照本条例执行。</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lastRenderedPageBreak/>
        <w:t>上列机关、单位选拔</w:t>
      </w:r>
      <w:proofErr w:type="gramStart"/>
      <w:r w:rsidRPr="0099496C">
        <w:rPr>
          <w:rFonts w:asciiTheme="minorEastAsia" w:eastAsiaTheme="minorEastAsia" w:hAnsiTheme="minorEastAsia" w:hint="eastAsia"/>
          <w:color w:val="323E32"/>
          <w:sz w:val="28"/>
          <w:szCs w:val="28"/>
        </w:rPr>
        <w:t>任用非</w:t>
      </w:r>
      <w:proofErr w:type="gramEnd"/>
      <w:r w:rsidRPr="0099496C">
        <w:rPr>
          <w:rFonts w:asciiTheme="minorEastAsia" w:eastAsiaTheme="minorEastAsia" w:hAnsiTheme="minorEastAsia" w:hint="eastAsia"/>
          <w:color w:val="323E32"/>
          <w:sz w:val="28"/>
          <w:szCs w:val="28"/>
        </w:rPr>
        <w:t>中共党员领导干部、处级以上非领导职务的干部，参照本条例执行。</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第五条</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本条例第四条所列范围中选举和依法任免的党政领导职务，党组织推荐、提名人选的产生，适用本条例的规定，其选举和依法任免按照有关法律、章程和规定进行。</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第六条</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党委（党组）及其组织（人事）部门按照干部管理权限履行选拔任用党政领导干部职责，负责本条例的组织实施。</w:t>
      </w:r>
    </w:p>
    <w:p w:rsidR="0099496C" w:rsidRPr="0099496C" w:rsidRDefault="0099496C" w:rsidP="0099496C">
      <w:pPr>
        <w:pStyle w:val="a3"/>
        <w:shd w:val="clear" w:color="auto" w:fill="FFFFFF"/>
        <w:spacing w:line="500" w:lineRule="exact"/>
        <w:ind w:firstLine="562"/>
        <w:jc w:val="center"/>
        <w:rPr>
          <w:rFonts w:asciiTheme="minorEastAsia" w:eastAsiaTheme="minorEastAsia" w:hAnsiTheme="minorEastAsia"/>
          <w:color w:val="000000"/>
          <w:sz w:val="28"/>
          <w:szCs w:val="28"/>
        </w:rPr>
      </w:pPr>
      <w:r w:rsidRPr="0099496C">
        <w:rPr>
          <w:rStyle w:val="a4"/>
          <w:rFonts w:asciiTheme="minorEastAsia" w:eastAsiaTheme="minorEastAsia" w:hAnsiTheme="minorEastAsia" w:hint="eastAsia"/>
          <w:color w:val="323E32"/>
          <w:sz w:val="28"/>
          <w:szCs w:val="28"/>
        </w:rPr>
        <w:t>第二章 选拔任用条件</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第七条</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党政领导干部应当具备下列基本条件：</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一）自觉坚持以马克思列宁主义、毛泽东思想、邓小平理论、“三个代表”重要思想和科学发展观为指导，努力用马克思主义立场、观点、方法分析和解决实际问题，坚持讲学习、讲政治、讲正气，思想上、政治上、行动上同党中央保持高度一致，经得起各种风浪考验。</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lastRenderedPageBreak/>
        <w:t>（三）坚持解放思想，实事求是，与时俱进，求真务实，认真调查研究，能够把党的方针政策同本地区本部门实际相结合，卓有成效开展工作，讲实话，办实事，求实效，反对形式主义。</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（四）有强烈的革命事业心和政治责任感，有实践经验，有胜任领导工作的组织能力、文化水平和专业知识。</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五）正确行使人民赋予的权力，坚持原则，敢抓敢管，依法办事，清正廉洁，勤政为民，以身作则，艰苦朴素，勤俭节约，密切联系群众，坚持党的群众路线，自觉接受党和群众批评和监督，加强道德修养，讲党性、重品行、作表率，带头</w:t>
      </w:r>
      <w:proofErr w:type="gramStart"/>
      <w:r w:rsidRPr="0099496C">
        <w:rPr>
          <w:rFonts w:asciiTheme="minorEastAsia" w:eastAsiaTheme="minorEastAsia" w:hAnsiTheme="minorEastAsia" w:hint="eastAsia"/>
          <w:color w:val="323E32"/>
          <w:sz w:val="28"/>
          <w:szCs w:val="28"/>
        </w:rPr>
        <w:t>践行</w:t>
      </w:r>
      <w:proofErr w:type="gramEnd"/>
      <w:r w:rsidRPr="0099496C">
        <w:rPr>
          <w:rFonts w:asciiTheme="minorEastAsia" w:eastAsiaTheme="minorEastAsia" w:hAnsiTheme="minorEastAsia" w:hint="eastAsia"/>
          <w:color w:val="323E32"/>
          <w:sz w:val="28"/>
          <w:szCs w:val="28"/>
        </w:rPr>
        <w:t>社会主义核心价值观，做到自重、自省、自警、自励，反对官僚主义，反对任何滥用职权、谋求私利的不正之风。</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（六）坚持和维护党的民主集中制，有民主作风，有全局观念，善于团结同志，包括团结同自己有不同意见的同志一道工作。</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第八条</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提拔担任党政领导职务的，应当具备下列基本资格：</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（一）提任县处级领导职务的，应当具有五年以上工龄和两年以上基层工作经历。</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（二）提任县处级以上领导职务的，一般应当具有在下一级两个以上职位任职的经历。</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（三）提任县处级以上领导职务，由副职提任正职的，应当在副职岗位工作两年以上，由下级正职提任上级副职的，应当在下级正职岗位工作三年以上。提任处级以上非领导职务的任职年限，按照有关规定执行。</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lastRenderedPageBreak/>
        <w:t>（四）一般应当具有大学专科以上文化程度，其中厅局级以上领导干部一般应当具有大学本科以上文化程度。</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五）应当经过党校、行政院校、干部学院或者组织（人事）部门认可的其他培训机构的培训，培训时间应当达到干部教育培训的有关规定要求。确因特殊情况在提任前未达到培训要求的，应当在提任后一年内完成培训。</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（六）具有正常履行职责的身体条件。</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（七）符合有关法律规定的资格要求。提任党的领导职务的，还应当符合《中国共产党章程》规定的党龄要求。</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第九条</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党政领导干部应当逐级提拔。特别优秀或者工作特殊需要的干部，可以突破任职资格规定或者越级提拔担任领导职务。</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破格提拔的特别优秀干部，应当德才素质突出、群众公认度高，并且符合下列条件之一：在关键时刻或者承担急难险重任务中经受住考验、表现突出、</w:t>
      </w:r>
      <w:proofErr w:type="gramStart"/>
      <w:r w:rsidRPr="0099496C">
        <w:rPr>
          <w:rFonts w:asciiTheme="minorEastAsia" w:eastAsiaTheme="minorEastAsia" w:hAnsiTheme="minorEastAsia" w:hint="eastAsia"/>
          <w:color w:val="323E32"/>
          <w:sz w:val="28"/>
          <w:szCs w:val="28"/>
        </w:rPr>
        <w:t>作出</w:t>
      </w:r>
      <w:proofErr w:type="gramEnd"/>
      <w:r w:rsidRPr="0099496C">
        <w:rPr>
          <w:rFonts w:asciiTheme="minorEastAsia" w:eastAsiaTheme="minorEastAsia" w:hAnsiTheme="minorEastAsia" w:hint="eastAsia"/>
          <w:color w:val="323E32"/>
          <w:sz w:val="28"/>
          <w:szCs w:val="28"/>
        </w:rPr>
        <w:t>重大贡献；在条件艰苦、环境复杂、基础差的地区或者单位工作实绩突出；在其他岗位上尽职尽责，工作实绩特别显著。</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因工作特殊需要破格提拔的干部，应当符合下列情形之一：领导班子结构需要或者领导职位有特殊要求的；专业性较强的岗位或者重要专项工作急需的；艰苦边远地区、贫困地区急需引进的。</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破格提拔干部必须从严掌握。不得突破本条例第七条规定的基本条件和第八条第七项规定的资格要求。任职试用期未满或者提拔任职</w:t>
      </w:r>
      <w:r w:rsidRPr="0099496C">
        <w:rPr>
          <w:rFonts w:asciiTheme="minorEastAsia" w:eastAsiaTheme="minorEastAsia" w:hAnsiTheme="minorEastAsia" w:hint="eastAsia"/>
          <w:color w:val="323E32"/>
          <w:sz w:val="28"/>
          <w:szCs w:val="28"/>
        </w:rPr>
        <w:lastRenderedPageBreak/>
        <w:t>不满一年的，不得破格提拔。不得在任职年限上连续破格。不得越两级提拔。</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第十条</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拓宽选人视野和渠道，</w:t>
      </w:r>
      <w:r w:rsidRPr="0099496C">
        <w:rPr>
          <w:rStyle w:val="a4"/>
          <w:rFonts w:asciiTheme="minorEastAsia" w:eastAsiaTheme="minorEastAsia" w:hAnsiTheme="minorEastAsia" w:hint="eastAsia"/>
          <w:color w:val="323E32"/>
          <w:sz w:val="28"/>
          <w:szCs w:val="28"/>
        </w:rPr>
        <w:t>党政领导干部可以从党政机关选拔任用，也可以从党政机关以外选拔任用</w:t>
      </w:r>
      <w:r w:rsidRPr="0099496C">
        <w:rPr>
          <w:rFonts w:asciiTheme="minorEastAsia" w:eastAsiaTheme="minorEastAsia" w:hAnsiTheme="minorEastAsia" w:hint="eastAsia"/>
          <w:color w:val="323E32"/>
          <w:sz w:val="28"/>
          <w:szCs w:val="28"/>
        </w:rPr>
        <w:t>。地方党政领导班子成员应当注意从担任过县（市、区、旗）、乡（镇、街道）党政领导职务的干部和国有企事业单位领导人员中选拔。</w:t>
      </w:r>
    </w:p>
    <w:p w:rsidR="0099496C" w:rsidRPr="0099496C" w:rsidRDefault="0099496C" w:rsidP="0099496C">
      <w:pPr>
        <w:pStyle w:val="a3"/>
        <w:shd w:val="clear" w:color="auto" w:fill="FFFFFF"/>
        <w:spacing w:line="500" w:lineRule="exact"/>
        <w:ind w:firstLine="562"/>
        <w:jc w:val="center"/>
        <w:rPr>
          <w:rFonts w:asciiTheme="minorEastAsia" w:eastAsiaTheme="minorEastAsia" w:hAnsiTheme="minorEastAsia"/>
          <w:color w:val="000000"/>
          <w:sz w:val="28"/>
          <w:szCs w:val="28"/>
        </w:rPr>
      </w:pPr>
      <w:r w:rsidRPr="0099496C">
        <w:rPr>
          <w:rStyle w:val="a4"/>
          <w:rFonts w:asciiTheme="minorEastAsia" w:eastAsiaTheme="minorEastAsia" w:hAnsiTheme="minorEastAsia" w:hint="eastAsia"/>
          <w:color w:val="323E32"/>
          <w:sz w:val="28"/>
          <w:szCs w:val="28"/>
        </w:rPr>
        <w:t>第三章 动议</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第十一条</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党委（党组）或者组织（人事）部门按照干部管理权限，根据工作需要和领导班子建设实际，提出启动干部选拔任用工作意见。</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第十二条</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组织（人事）部门综合有关方面建议和平时了解掌握的情况，对领导班子进行分析</w:t>
      </w:r>
      <w:proofErr w:type="gramStart"/>
      <w:r w:rsidRPr="0099496C">
        <w:rPr>
          <w:rFonts w:asciiTheme="minorEastAsia" w:eastAsiaTheme="minorEastAsia" w:hAnsiTheme="minorEastAsia" w:hint="eastAsia"/>
          <w:color w:val="323E32"/>
          <w:sz w:val="28"/>
          <w:szCs w:val="28"/>
        </w:rPr>
        <w:t>研</w:t>
      </w:r>
      <w:proofErr w:type="gramEnd"/>
      <w:r w:rsidRPr="0099496C">
        <w:rPr>
          <w:rFonts w:asciiTheme="minorEastAsia" w:eastAsiaTheme="minorEastAsia" w:hAnsiTheme="minorEastAsia" w:hint="eastAsia"/>
          <w:color w:val="323E32"/>
          <w:sz w:val="28"/>
          <w:szCs w:val="28"/>
        </w:rPr>
        <w:t>判，就选拔任用的职位、条件、范围、方式、程序等提出初步建议。</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第十三条</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初步建议向党委（党组）主要领导成员报告后，在一定范围内进行酝酿，形成工作方案。</w:t>
      </w:r>
    </w:p>
    <w:p w:rsidR="0099496C" w:rsidRPr="0099496C" w:rsidRDefault="0099496C" w:rsidP="0099496C">
      <w:pPr>
        <w:pStyle w:val="a3"/>
        <w:shd w:val="clear" w:color="auto" w:fill="FFFFFF"/>
        <w:spacing w:line="500" w:lineRule="exact"/>
        <w:ind w:firstLine="562"/>
        <w:jc w:val="center"/>
        <w:rPr>
          <w:rFonts w:asciiTheme="minorEastAsia" w:eastAsiaTheme="minorEastAsia" w:hAnsiTheme="minorEastAsia"/>
          <w:color w:val="000000"/>
          <w:sz w:val="28"/>
          <w:szCs w:val="28"/>
        </w:rPr>
      </w:pPr>
      <w:r w:rsidRPr="0099496C">
        <w:rPr>
          <w:rStyle w:val="a4"/>
          <w:rFonts w:asciiTheme="minorEastAsia" w:eastAsiaTheme="minorEastAsia" w:hAnsiTheme="minorEastAsia" w:hint="eastAsia"/>
          <w:color w:val="323E32"/>
          <w:sz w:val="28"/>
          <w:szCs w:val="28"/>
        </w:rPr>
        <w:t>第四章 民主推荐</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第十四条</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lastRenderedPageBreak/>
        <w:t>选拔任用党政领导干部，必须经过民主推荐。民主推荐包括会议推荐和个别谈话推荐，推荐结果作为选拔任用的重要参考，在一年内有效。</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第十五条</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领导班子换届，民主推荐按照职位设置全额定向推荐；个别提拔任职，按照拟任职位推荐。</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第十六条</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领导班子换届，民主推荐由同级党委（党组）主持，应当经过下列程序：</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（一）召开推荐会，公布推荐职位、任职条件、推荐范围，提供干部名册，提出有关要求，组织填写推荐表；</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（二）进行个别谈话推荐；</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（三）对会议推荐和谈话推荐情况进行综合分析；</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（四）向上级党委汇报推荐情况。</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第十七条</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领导班子换届，会议推荐由下列人员参加：</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（一）党委成员；</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（二）人大常委会、政府、政协党组成员或者全体领导成员；</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（三）纪委领导成员；</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（四）人民法院、人民检察院主要领导成员；</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lastRenderedPageBreak/>
        <w:t>（五）党委工作部门、政府工作部门、人民团体主要领导成员；</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（六）下一级党委和政府主要领导成员；</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（七）其他需要参加的人员。</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推荐人大常委会、政府、政协领导成员人选，应当有民主党派、工商联主要领导成员和无党派代表人士参加。</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参加个别谈话推荐的人员参照上列范围确定，可以适当调整。</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第十八条</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领导班子换届，根据会议推荐、个别谈话推荐情况和领导班子结构需要，可以差额提出初步名单进行二次会议推荐。二次会议推荐由下列人员参加：</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（一）党委成员；</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（二）人大常委会、政府、政协党组成员或者全体领导成员；</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（三）人民法院、人民检察院主要领导成员；</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（四）纪委副书记；</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（五）其他需要参加的人员。</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第十九条</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个别提拔任职的民主推荐程序，可以参照本条例第十六条、第十八条规定进行，也可以先进行个别谈话推荐，根据谈话情况，经党委（党组）或者组织（人事）部门研究，提出初步名单，再进行会议推荐。</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lastRenderedPageBreak/>
        <w:t>第二十条</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个别提拔任职，参加民主推荐人员按下列范围执行：</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（一）民主推荐地方党政领导班子成员人选，参照本条例第十七条、第十八条规定执行，可以适当调整。</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（二）民主推荐工作部门领导成员人选，会议推荐由本部门领导成员、内设机构领导成员、直属单位主要领导成员和其他需要参加的人员参加；本部</w:t>
      </w:r>
      <w:proofErr w:type="gramStart"/>
      <w:r w:rsidRPr="0099496C">
        <w:rPr>
          <w:rFonts w:asciiTheme="minorEastAsia" w:eastAsiaTheme="minorEastAsia" w:hAnsiTheme="minorEastAsia" w:hint="eastAsia"/>
          <w:color w:val="323E32"/>
          <w:sz w:val="28"/>
          <w:szCs w:val="28"/>
        </w:rPr>
        <w:t>门人数</w:t>
      </w:r>
      <w:proofErr w:type="gramEnd"/>
      <w:r w:rsidRPr="0099496C">
        <w:rPr>
          <w:rFonts w:asciiTheme="minorEastAsia" w:eastAsiaTheme="minorEastAsia" w:hAnsiTheme="minorEastAsia" w:hint="eastAsia"/>
          <w:color w:val="323E32"/>
          <w:sz w:val="28"/>
          <w:szCs w:val="28"/>
        </w:rPr>
        <w:t>较少的，可以由全体人员参加。根据实际情况还可以吸收本系统下级单位主要领导成员参加。参加个别谈话推荐的人员参照上列范围确定，可以适当调整。</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（三）民主推荐内设机构领导成员人选，参照前项所列范围确定。</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第二十一条</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个人向党组织推荐领导干部人选，必须负责地写出推荐材料并署名。所推荐人选经组织（人事）部门审核符合条件的，纳入民主推荐范围，缺乏民意基础的，不得列为考察对象。</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第二十二条</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党委和政府及其工作部门个别特殊需要的领导成员人选，可以由党委（党组）或者组织（人事）部门推荐，报上级组织（人事）部门同意后作为考察对象。</w:t>
      </w:r>
    </w:p>
    <w:p w:rsidR="0099496C" w:rsidRPr="0099496C" w:rsidRDefault="0099496C" w:rsidP="0099496C">
      <w:pPr>
        <w:pStyle w:val="a3"/>
        <w:shd w:val="clear" w:color="auto" w:fill="FFFFFF"/>
        <w:spacing w:line="500" w:lineRule="exact"/>
        <w:ind w:firstLine="562"/>
        <w:jc w:val="center"/>
        <w:rPr>
          <w:rFonts w:asciiTheme="minorEastAsia" w:eastAsiaTheme="minorEastAsia" w:hAnsiTheme="minorEastAsia"/>
          <w:color w:val="000000"/>
          <w:sz w:val="28"/>
          <w:szCs w:val="28"/>
        </w:rPr>
      </w:pPr>
      <w:r w:rsidRPr="0099496C">
        <w:rPr>
          <w:rStyle w:val="a4"/>
          <w:rFonts w:asciiTheme="minorEastAsia" w:eastAsiaTheme="minorEastAsia" w:hAnsiTheme="minorEastAsia" w:hint="eastAsia"/>
          <w:color w:val="323E32"/>
          <w:sz w:val="28"/>
          <w:szCs w:val="28"/>
        </w:rPr>
        <w:t>第五章 考察</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第二十三条</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lastRenderedPageBreak/>
        <w:t>确定考察对象，应当根据工作需要和干部德才条件，将民主推荐与平时考核、年度考核、一贯表现</w:t>
      </w:r>
      <w:proofErr w:type="gramStart"/>
      <w:r w:rsidRPr="0099496C">
        <w:rPr>
          <w:rFonts w:asciiTheme="minorEastAsia" w:eastAsiaTheme="minorEastAsia" w:hAnsiTheme="minorEastAsia" w:hint="eastAsia"/>
          <w:color w:val="323E32"/>
          <w:sz w:val="28"/>
          <w:szCs w:val="28"/>
        </w:rPr>
        <w:t>和人岗相适</w:t>
      </w:r>
      <w:proofErr w:type="gramEnd"/>
      <w:r w:rsidRPr="0099496C">
        <w:rPr>
          <w:rFonts w:asciiTheme="minorEastAsia" w:eastAsiaTheme="minorEastAsia" w:hAnsiTheme="minorEastAsia" w:hint="eastAsia"/>
          <w:color w:val="323E32"/>
          <w:sz w:val="28"/>
          <w:szCs w:val="28"/>
        </w:rPr>
        <w:t>等情况综合考虑，充分酝酿，防止把推荐票等同于选举票、简单以推荐票取人。</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第二十四条</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有下列情形之一的，不得列为考察对象：</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（一）群众公认度不高的。</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（二）近三年年度考核结果中有被确定为基本称职以下等次的。</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（三）有跑官、拉票行为的。</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（四）配偶已移居国（境）外；或者没有配偶，子女均已移居国（境）外的。</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（五）受到组织处理或者党纪政纪处分影响使用的。</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（六）其他原因不宜提拔的。</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第二十五条</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领导班子换届，由本级党委书记与副书记、分管组织、纪检等工作的常委根据上级党委组织部门反馈的情况，对考察对象人选进行酝酿，本级党委常委会研究提出考察对象建议名单，经与上级党委组织部门沟通后，确定考察对象。对拟新进党政领导班子的考察对象，应当在一定范围内进行公示。</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个别提拔任职，由党委（党组）研究确定考察对象。</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考察对象一般应当多于拟任职务人数。</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lastRenderedPageBreak/>
        <w:t>第二十六条</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对确定的考察对象，由组织（人事）部门按照干部管理权限进行严格考察。</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部门与地方双重管理干部的考察工作，由主管方负责，会同协管方进行。</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第二十七条</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考察党政领导职务拟任人选，必须依据干部选拔任用条件和不同领导职务的职责要求，全面考察其德、能、勤、绩、廉。</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突出考察政治品质和道德品行，深入了解理想信念、政治纪律、坚持原则、敢于担当、开展批评和自我批评、行为操守等方面的情况。</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注重考察工作实绩，深入了解履行岗位职责、推动和服务科学发展的实际成效。考察地方党政领导班子成员，应当把有质量、有效益、可持续的经济发展和民生改善、社会和谐进步、文化建设、生态文明建设、党的建设等作为考核评价的重要内容，更加重视劳动就业、居民收入、科技创新、教育文化、社会保障、卫生健康等的考核，强化约束性指标考核，加大资源消耗、环境保护、消化产能过剩、安全生产、债务状况等指标的权重，防止单纯以经济增长速度评定工作实绩。考察党政工作部门领导干部，应当把执行政策、营造良好发展环境、提供优质公共服务、维护社会公平正义等作为评价的重要内容。</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加强作风考察，深入了解为民服务、求真务实、勤勉敬业、奋发有为，反对形式主义、官僚主义、享乐主义和奢靡之风等情况。</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lastRenderedPageBreak/>
        <w:t>强化廉政情况考察，深入了解遵守廉洁自律有关规定，保持高尚情操和健康情趣，慎独慎微，</w:t>
      </w:r>
      <w:proofErr w:type="gramStart"/>
      <w:r w:rsidRPr="0099496C">
        <w:rPr>
          <w:rFonts w:asciiTheme="minorEastAsia" w:eastAsiaTheme="minorEastAsia" w:hAnsiTheme="minorEastAsia" w:hint="eastAsia"/>
          <w:color w:val="323E32"/>
          <w:sz w:val="28"/>
          <w:szCs w:val="28"/>
        </w:rPr>
        <w:t>秉</w:t>
      </w:r>
      <w:proofErr w:type="gramEnd"/>
      <w:r w:rsidRPr="0099496C">
        <w:rPr>
          <w:rFonts w:asciiTheme="minorEastAsia" w:eastAsiaTheme="minorEastAsia" w:hAnsiTheme="minorEastAsia" w:hint="eastAsia"/>
          <w:color w:val="323E32"/>
          <w:sz w:val="28"/>
          <w:szCs w:val="28"/>
        </w:rPr>
        <w:t>公用权，清正廉洁，不谋私利，严格要求亲属和身边工作人员等情况。</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各级党委（党组）应当根据实际，制定具体考察标准。</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第二十八条</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考察党政领导职务拟任人选，应当保证充足的考察时间，经过下列程序：</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（一）组织考察组，制定考察工作方案；</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（二）</w:t>
      </w:r>
      <w:proofErr w:type="gramStart"/>
      <w:r w:rsidRPr="0099496C">
        <w:rPr>
          <w:rFonts w:asciiTheme="minorEastAsia" w:eastAsiaTheme="minorEastAsia" w:hAnsiTheme="minorEastAsia" w:hint="eastAsia"/>
          <w:color w:val="323E32"/>
          <w:sz w:val="28"/>
          <w:szCs w:val="28"/>
        </w:rPr>
        <w:t>同考察</w:t>
      </w:r>
      <w:proofErr w:type="gramEnd"/>
      <w:r w:rsidRPr="0099496C">
        <w:rPr>
          <w:rFonts w:asciiTheme="minorEastAsia" w:eastAsiaTheme="minorEastAsia" w:hAnsiTheme="minorEastAsia" w:hint="eastAsia"/>
          <w:color w:val="323E32"/>
          <w:sz w:val="28"/>
          <w:szCs w:val="28"/>
        </w:rPr>
        <w:t>对象呈报单位或者所在单位党委（党组）主要领导成员就考察工作方案沟通情况，征求意见；</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（三）根据考察对象的不同情况，通过适当方式在一定范围内发布干部考察预告；</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（四）采取个别谈话、发放征求意见表、民主测评、实地走访、查阅干部档案和工作资料、</w:t>
      </w:r>
      <w:proofErr w:type="gramStart"/>
      <w:r w:rsidRPr="0099496C">
        <w:rPr>
          <w:rFonts w:asciiTheme="minorEastAsia" w:eastAsiaTheme="minorEastAsia" w:hAnsiTheme="minorEastAsia" w:hint="eastAsia"/>
          <w:color w:val="323E32"/>
          <w:sz w:val="28"/>
          <w:szCs w:val="28"/>
        </w:rPr>
        <w:t>同考察</w:t>
      </w:r>
      <w:proofErr w:type="gramEnd"/>
      <w:r w:rsidRPr="0099496C">
        <w:rPr>
          <w:rFonts w:asciiTheme="minorEastAsia" w:eastAsiaTheme="minorEastAsia" w:hAnsiTheme="minorEastAsia" w:hint="eastAsia"/>
          <w:color w:val="323E32"/>
          <w:sz w:val="28"/>
          <w:szCs w:val="28"/>
        </w:rPr>
        <w:t>对象面谈等方法，广泛深入地了解情况，根据需要进行民意调查、专项调查、延伸考察；</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（五）综合分析考察情况，与考察对象的一贯表现进行比较、相互印证，全面准确地对考察对象</w:t>
      </w:r>
      <w:proofErr w:type="gramStart"/>
      <w:r w:rsidRPr="0099496C">
        <w:rPr>
          <w:rFonts w:asciiTheme="minorEastAsia" w:eastAsiaTheme="minorEastAsia" w:hAnsiTheme="minorEastAsia" w:hint="eastAsia"/>
          <w:color w:val="323E32"/>
          <w:sz w:val="28"/>
          <w:szCs w:val="28"/>
        </w:rPr>
        <w:t>作出</w:t>
      </w:r>
      <w:proofErr w:type="gramEnd"/>
      <w:r w:rsidRPr="0099496C">
        <w:rPr>
          <w:rFonts w:asciiTheme="minorEastAsia" w:eastAsiaTheme="minorEastAsia" w:hAnsiTheme="minorEastAsia" w:hint="eastAsia"/>
          <w:color w:val="323E32"/>
          <w:sz w:val="28"/>
          <w:szCs w:val="28"/>
        </w:rPr>
        <w:t>评价；</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（六）向考察对象呈报单位或者所在单位党委（党组）主要领导成员反馈考察情况，并交换意见；</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（七）考察组研究提出人选任用建议，向派出考察组的组织（人事）部门汇报，经组织（人事）部门集体研究提出任用建议方案，向本级党委（党组）报告。</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lastRenderedPageBreak/>
        <w:t>第二十九条</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考察地方党政领导班子成员拟任人选，个别谈话和征求意见的范围一般为：</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（一）党委和政府领导成员，人大常委会、政协、纪委、人民法院、人民检察院主要领导成员；</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（二）考察对象所在单位领导成员；</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（三）考察对象所在单位有关工作部门或者内设机构和直属单位主要领导成员；</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（四）其他有关人员。</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第三十条</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考察工作部门领导班子成员拟任人选，个别谈话和征求意见的范围一般为：</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（一）考察对象上级领导机关有关领导成员；</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（二）考察对象所在单位领导成员；</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（三）考察对象所在单位内设机构和直属单位主要领导成员；</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（四）其他有关人员。</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考察内设机构领导职务拟任人选，个别谈话和征求意见的范围参照上列规定执行。</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第三十一条</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lastRenderedPageBreak/>
        <w:t>考察党政领导职务拟任人选，应当听取考察对象所在单位组织（人事）部门、纪检监察机关、机关党组织的意见，根据需要可以听取巡视机构和其他相关部门意见。</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组织（人事）部门应当就考察对象的党风廉政情况听取纪检监察机关的意见。对拟提拔的考察对象，应当查阅个人有关事项报告情况，必要时可以进行核实。对需要进行经济责任审计的考察对象，应当委托审计部门按照有关规定进行审计。</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第三十二条</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考察党政领导职务拟任人选，必须形成书面考察材料，建立考察文书档案。已经任职的，考察材料归入本人档案。考察材料必须写实，全面、准确、清楚地反映考察对象的情况，包括下列内容：</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（一）德、能、勤、绩、廉方面的主要表现和主要特长；</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（二）主要缺点和不足；</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（三）民主推荐、民主测评等情况。</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第三十三条</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党委（党组）或者组织（人事）部门派出的考察组由两名以上成员组成。考察人员应当具有较高素质和相应资格。考察组负责人应当由思想政治素质好、有较丰富工作经验并熟悉干部工作的人员担任。</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实行干部考察工作责任制。考察组必须坚持原则，公道正派，深入细致，如实反映考察情况和意见，对考察材料负责，履行干部选拔任用风气监督职责。</w:t>
      </w:r>
    </w:p>
    <w:p w:rsidR="0099496C" w:rsidRPr="0099496C" w:rsidRDefault="0099496C" w:rsidP="0099496C">
      <w:pPr>
        <w:pStyle w:val="a3"/>
        <w:shd w:val="clear" w:color="auto" w:fill="FFFFFF"/>
        <w:spacing w:line="500" w:lineRule="exact"/>
        <w:ind w:firstLine="562"/>
        <w:jc w:val="center"/>
        <w:rPr>
          <w:rFonts w:asciiTheme="minorEastAsia" w:eastAsiaTheme="minorEastAsia" w:hAnsiTheme="minorEastAsia"/>
          <w:color w:val="000000"/>
          <w:sz w:val="28"/>
          <w:szCs w:val="28"/>
        </w:rPr>
      </w:pPr>
      <w:r w:rsidRPr="0099496C">
        <w:rPr>
          <w:rStyle w:val="a4"/>
          <w:rFonts w:asciiTheme="minorEastAsia" w:eastAsiaTheme="minorEastAsia" w:hAnsiTheme="minorEastAsia" w:hint="eastAsia"/>
          <w:color w:val="323E32"/>
          <w:sz w:val="28"/>
          <w:szCs w:val="28"/>
        </w:rPr>
        <w:t>第六章 讨论决定</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lastRenderedPageBreak/>
        <w:t>第三十四条</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党政领导职务拟任人选，在讨论决定或者决定呈报前，应当根据职位和人选的不同情况，分别在党委（党组）、人大常委会、政府、政协等有关领导成员中进行酝酿。</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工作部门领导成员拟任人选，应当征求上级分管领导成员的意见。</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非中共党员拟任人选，应当征求党委统战部门和民主党派、工商联主要领导成员、无党派代表人士的意见。</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部门与地方双重管理干部的任免，主管方应当事先征求协管方意见，进行酝酿。征求意见一般采用书面形式进行。协管方自收到主管</w:t>
      </w:r>
      <w:proofErr w:type="gramStart"/>
      <w:r w:rsidRPr="0099496C">
        <w:rPr>
          <w:rFonts w:asciiTheme="minorEastAsia" w:eastAsiaTheme="minorEastAsia" w:hAnsiTheme="minorEastAsia" w:hint="eastAsia"/>
          <w:color w:val="323E32"/>
          <w:sz w:val="28"/>
          <w:szCs w:val="28"/>
        </w:rPr>
        <w:t>方意见</w:t>
      </w:r>
      <w:proofErr w:type="gramEnd"/>
      <w:r w:rsidRPr="0099496C">
        <w:rPr>
          <w:rFonts w:asciiTheme="minorEastAsia" w:eastAsiaTheme="minorEastAsia" w:hAnsiTheme="minorEastAsia" w:hint="eastAsia"/>
          <w:color w:val="323E32"/>
          <w:sz w:val="28"/>
          <w:szCs w:val="28"/>
        </w:rPr>
        <w:t>之日起一个月内未予答复的，视为同意。双方意见不一致时，正职的任免报上级党委组织部门协调，副职的任免由主管方决定。</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第三十五条</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选拔任用党政领导干部，应当按照干部管理权限由党委（党组）集体讨论</w:t>
      </w:r>
      <w:proofErr w:type="gramStart"/>
      <w:r w:rsidRPr="0099496C">
        <w:rPr>
          <w:rFonts w:asciiTheme="minorEastAsia" w:eastAsiaTheme="minorEastAsia" w:hAnsiTheme="minorEastAsia" w:hint="eastAsia"/>
          <w:color w:val="323E32"/>
          <w:sz w:val="28"/>
          <w:szCs w:val="28"/>
        </w:rPr>
        <w:t>作出</w:t>
      </w:r>
      <w:proofErr w:type="gramEnd"/>
      <w:r w:rsidRPr="0099496C">
        <w:rPr>
          <w:rFonts w:asciiTheme="minorEastAsia" w:eastAsiaTheme="minorEastAsia" w:hAnsiTheme="minorEastAsia" w:hint="eastAsia"/>
          <w:color w:val="323E32"/>
          <w:sz w:val="28"/>
          <w:szCs w:val="28"/>
        </w:rPr>
        <w:t>任免决定，或者决定提出推荐、提名的意见。属于上级党委（党组）管理的，本级党委（党组）可以提出选拔任用建议。</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对拟破格提拔的人选在讨论决定前，必须报经上级组织（人事）部门同意。越级提拔或者不经过民主推荐列为破格提拔人选的，应当在考察前报告，经批复同意后方可进行。</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第三十六条</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市（地、州、盟）、县（市、区、旗）党委和政府领导班子正职的拟任人选和推荐人选，一般应当由上级党委常委会提名并提交全委</w:t>
      </w:r>
      <w:r w:rsidRPr="0099496C">
        <w:rPr>
          <w:rFonts w:asciiTheme="minorEastAsia" w:eastAsiaTheme="minorEastAsia" w:hAnsiTheme="minorEastAsia" w:hint="eastAsia"/>
          <w:color w:val="323E32"/>
          <w:sz w:val="28"/>
          <w:szCs w:val="28"/>
        </w:rPr>
        <w:lastRenderedPageBreak/>
        <w:t>会无记名投票表决；全委会闭会期间急需任用的，由党委常委会</w:t>
      </w:r>
      <w:proofErr w:type="gramStart"/>
      <w:r w:rsidRPr="0099496C">
        <w:rPr>
          <w:rFonts w:asciiTheme="minorEastAsia" w:eastAsiaTheme="minorEastAsia" w:hAnsiTheme="minorEastAsia" w:hint="eastAsia"/>
          <w:color w:val="323E32"/>
          <w:sz w:val="28"/>
          <w:szCs w:val="28"/>
        </w:rPr>
        <w:t>作出</w:t>
      </w:r>
      <w:proofErr w:type="gramEnd"/>
      <w:r w:rsidRPr="0099496C">
        <w:rPr>
          <w:rFonts w:asciiTheme="minorEastAsia" w:eastAsiaTheme="minorEastAsia" w:hAnsiTheme="minorEastAsia" w:hint="eastAsia"/>
          <w:color w:val="323E32"/>
          <w:sz w:val="28"/>
          <w:szCs w:val="28"/>
        </w:rPr>
        <w:t>决定，决定前应当征求全委会成员的意见。</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第三十七条</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党委（党组）讨论决定干部任免事项，必须有三分之二以上成员到会，并保证与会成员有足够时间听取情况介绍、充分发表意见。与会成员对任免事项，应当发表同意、不同意或者缓议等明确意见。在充分讨论的基础上，采取口头表决、举手表决或者无记名投票等方式进行表决。</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党委（党组）有关干部任免的决定，需要复议的，应当经党委（党组）超过半数成员同意后方可进行。</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第三十八条</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党委（党组）讨论决定干部任免事项，应当按照下列程序进行：</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（一）党委（党组）分管组织（人事）工作的领导成员或者组织（人事）部门负责人，逐个介绍领导职务拟任人选的推荐、考察和任免理由等情况，其中涉及破格提拔的人选，应当说明破格的具体情形和理由；</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（二）参加会议人员进行充分讨论；</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（三）进行表决，以党委（党组）应到会成员超过半数同意形成决定。</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第三十九条</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需要报上级党委（党组）审批的拟提拔任职的干部，必须呈报党委（党组）请示并</w:t>
      </w:r>
      <w:proofErr w:type="gramStart"/>
      <w:r w:rsidRPr="0099496C">
        <w:rPr>
          <w:rFonts w:asciiTheme="minorEastAsia" w:eastAsiaTheme="minorEastAsia" w:hAnsiTheme="minorEastAsia" w:hint="eastAsia"/>
          <w:color w:val="323E32"/>
          <w:sz w:val="28"/>
          <w:szCs w:val="28"/>
        </w:rPr>
        <w:t>附干部</w:t>
      </w:r>
      <w:proofErr w:type="gramEnd"/>
      <w:r w:rsidRPr="0099496C">
        <w:rPr>
          <w:rFonts w:asciiTheme="minorEastAsia" w:eastAsiaTheme="minorEastAsia" w:hAnsiTheme="minorEastAsia" w:hint="eastAsia"/>
          <w:color w:val="323E32"/>
          <w:sz w:val="28"/>
          <w:szCs w:val="28"/>
        </w:rPr>
        <w:t>任免审批表、干部考察材料、本人档案和党</w:t>
      </w:r>
      <w:r w:rsidRPr="0099496C">
        <w:rPr>
          <w:rFonts w:asciiTheme="minorEastAsia" w:eastAsiaTheme="minorEastAsia" w:hAnsiTheme="minorEastAsia" w:hint="eastAsia"/>
          <w:color w:val="323E32"/>
          <w:sz w:val="28"/>
          <w:szCs w:val="28"/>
        </w:rPr>
        <w:lastRenderedPageBreak/>
        <w:t>委（党组）会议纪要、讨论记录、民主推荐情况等材料。上级组织（人事）部门对呈报的材料应当严格审查。</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需要报上级备案的干部，应当按照规定及时向上级组织（人事）部门备案。</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 </w:t>
      </w:r>
    </w:p>
    <w:p w:rsidR="0099496C" w:rsidRPr="0099496C" w:rsidRDefault="0099496C" w:rsidP="0099496C">
      <w:pPr>
        <w:pStyle w:val="a3"/>
        <w:shd w:val="clear" w:color="auto" w:fill="FFFFFF"/>
        <w:spacing w:line="500" w:lineRule="exact"/>
        <w:ind w:firstLine="562"/>
        <w:jc w:val="center"/>
        <w:rPr>
          <w:rFonts w:asciiTheme="minorEastAsia" w:eastAsiaTheme="minorEastAsia" w:hAnsiTheme="minorEastAsia"/>
          <w:color w:val="000000"/>
          <w:sz w:val="28"/>
          <w:szCs w:val="28"/>
        </w:rPr>
      </w:pPr>
      <w:r w:rsidRPr="0099496C">
        <w:rPr>
          <w:rStyle w:val="a4"/>
          <w:rFonts w:asciiTheme="minorEastAsia" w:eastAsiaTheme="minorEastAsia" w:hAnsiTheme="minorEastAsia" w:hint="eastAsia"/>
          <w:color w:val="323E32"/>
          <w:sz w:val="28"/>
          <w:szCs w:val="28"/>
        </w:rPr>
        <w:t>第七章 任职</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第四十条</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党政领导职务实行选任制、委任制，部分专业性较强的领导职务可以实行聘任制。聘任办法另行规定。</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第四十一条</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实行党政领导干部任职前公示制度。</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提拔担任厅局级以下领导职务的，除特殊岗位和在换届考察时已进行过公示的人选外，在党委（党组）讨论决定后、下发任职通知前，应当在一定范围内进行公示。公示内容应当真实准确，便于监督，涉及破格提拔的，还应当说明破格的具体情形和理由。公示期不少于五个工作日。公示结果不影响任职的，办理任职手续。</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第四十二条</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实行党政领导干部任职试用期制度。</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提拔担任下列</w:t>
      </w:r>
      <w:proofErr w:type="gramStart"/>
      <w:r w:rsidRPr="0099496C">
        <w:rPr>
          <w:rFonts w:asciiTheme="minorEastAsia" w:eastAsiaTheme="minorEastAsia" w:hAnsiTheme="minorEastAsia" w:hint="eastAsia"/>
          <w:color w:val="323E32"/>
          <w:sz w:val="28"/>
          <w:szCs w:val="28"/>
        </w:rPr>
        <w:t>非选举</w:t>
      </w:r>
      <w:proofErr w:type="gramEnd"/>
      <w:r w:rsidRPr="0099496C">
        <w:rPr>
          <w:rFonts w:asciiTheme="minorEastAsia" w:eastAsiaTheme="minorEastAsia" w:hAnsiTheme="minorEastAsia" w:hint="eastAsia"/>
          <w:color w:val="323E32"/>
          <w:sz w:val="28"/>
          <w:szCs w:val="28"/>
        </w:rPr>
        <w:t>产生的厅局级以下领导职务的，试用期为一年：</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lastRenderedPageBreak/>
        <w:t>（一）党委、人大常委会、政府、政协工作部门副职和内设机构领导职务；</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（二）纪委内设机构领导职务；</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（三）人民法院、人民检察院内设机构的非国家权力机关依法任命的领导职务。</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试用期满后，经考核胜任现职的，正式任职；不胜任的，</w:t>
      </w:r>
      <w:proofErr w:type="gramStart"/>
      <w:r w:rsidRPr="0099496C">
        <w:rPr>
          <w:rFonts w:asciiTheme="minorEastAsia" w:eastAsiaTheme="minorEastAsia" w:hAnsiTheme="minorEastAsia" w:hint="eastAsia"/>
          <w:color w:val="323E32"/>
          <w:sz w:val="28"/>
          <w:szCs w:val="28"/>
        </w:rPr>
        <w:t>免去试任职务</w:t>
      </w:r>
      <w:proofErr w:type="gramEnd"/>
      <w:r w:rsidRPr="0099496C">
        <w:rPr>
          <w:rFonts w:asciiTheme="minorEastAsia" w:eastAsiaTheme="minorEastAsia" w:hAnsiTheme="minorEastAsia" w:hint="eastAsia"/>
          <w:color w:val="323E32"/>
          <w:sz w:val="28"/>
          <w:szCs w:val="28"/>
        </w:rPr>
        <w:t>，一般</w:t>
      </w:r>
      <w:proofErr w:type="gramStart"/>
      <w:r w:rsidRPr="0099496C">
        <w:rPr>
          <w:rFonts w:asciiTheme="minorEastAsia" w:eastAsiaTheme="minorEastAsia" w:hAnsiTheme="minorEastAsia" w:hint="eastAsia"/>
          <w:color w:val="323E32"/>
          <w:sz w:val="28"/>
          <w:szCs w:val="28"/>
        </w:rPr>
        <w:t>按试任</w:t>
      </w:r>
      <w:proofErr w:type="gramEnd"/>
      <w:r w:rsidRPr="0099496C">
        <w:rPr>
          <w:rFonts w:asciiTheme="minorEastAsia" w:eastAsiaTheme="minorEastAsia" w:hAnsiTheme="minorEastAsia" w:hint="eastAsia"/>
          <w:color w:val="323E32"/>
          <w:sz w:val="28"/>
          <w:szCs w:val="28"/>
        </w:rPr>
        <w:t>前职级安排工作。</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第四十三条</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实行任职谈话制度。对决定任用的干部，由党委（党组）指定专人同本人谈话，肯定成绩，指出不足，提出要求和需要注意的问题。</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第四十四条</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党政领导职务的任职时间，按照下列时间计算：</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（一）由党委（党组）决定任职的，自党委（党组）决定之日起计算；</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（二）由党的代表大会、党的委员会全体会议、党的纪律检查委员会全体会议、人民代表大会、政协全体会议选举、决定任命的，自当选、决定任命之日起计算；</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（三）由人大常委会或者政协常委会任命或者决定任命的，自人大常委会、政协常委会任命或者决定任命之日起计算；</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（四）由党委向政府提名由政府任命的，自政府任命之日起计算。</w:t>
      </w:r>
    </w:p>
    <w:p w:rsidR="0099496C" w:rsidRPr="0099496C" w:rsidRDefault="0099496C" w:rsidP="0099496C">
      <w:pPr>
        <w:pStyle w:val="a3"/>
        <w:shd w:val="clear" w:color="auto" w:fill="FFFFFF"/>
        <w:spacing w:line="500" w:lineRule="exact"/>
        <w:ind w:firstLine="562"/>
        <w:jc w:val="center"/>
        <w:rPr>
          <w:rFonts w:asciiTheme="minorEastAsia" w:eastAsiaTheme="minorEastAsia" w:hAnsiTheme="minorEastAsia"/>
          <w:color w:val="000000"/>
          <w:sz w:val="28"/>
          <w:szCs w:val="28"/>
        </w:rPr>
      </w:pPr>
      <w:r w:rsidRPr="0099496C">
        <w:rPr>
          <w:rStyle w:val="a4"/>
          <w:rFonts w:asciiTheme="minorEastAsia" w:eastAsiaTheme="minorEastAsia" w:hAnsiTheme="minorEastAsia" w:hint="eastAsia"/>
          <w:color w:val="323E32"/>
          <w:sz w:val="28"/>
          <w:szCs w:val="28"/>
        </w:rPr>
        <w:t>第八章 依法推荐、提名和民主协商</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lastRenderedPageBreak/>
        <w:t>第四十五条</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党委向人民代表大会或者人大常委会推荐需要由人民代表大会或者人大常委会选举、任命、决定任命的领导干部人选，应当事先向人民代表大会临时党组织或者人大常委会党组和人大常委会组成人员中的党员介绍党委推荐意见。人民代表大会临时党组织、人大常委会党组和人大常委会组成人员及人大代表中的党员，应当认真贯彻党委推荐意见，带头依法办事，正确履行职责。</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第四十六条</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党委向人民代表大会推荐由人民代表大会选举、决定任命的领导干部人选，应当以本级党委名义向人民代表大会主席团提交推荐书，介绍所推荐人选的有关情况，说明推荐理由。</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党委向人大常委会推荐由人大常委会任命、决定任命的领导干部人选，应当在人大常委会审议前，按照规定程序提出，介绍所推荐人选的有关情况。</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第四十七条</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党委向政府提名由政府任命的政府工作部门和机构领导成员人选，在党委讨论决定后，由政府任命。</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第四十八条</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领导班子换届，党委推荐人大常委会、政府、政协领导成员人选和人民法院院长、人民检察院检察长人选，应当事先向民主党派、工商联主要领导成员和无党派代表人士通报有关情况，进行民主协商。</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第四十九条</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lastRenderedPageBreak/>
        <w:t>党委推荐的领导干部人选，在人民代表大会选举、决定任命或者人大常委会任命、决定任命前，如果人大代表或者人大常委会组成人员对所推荐人选提出不同意见，党委应当认真研究，并</w:t>
      </w:r>
      <w:proofErr w:type="gramStart"/>
      <w:r w:rsidRPr="0099496C">
        <w:rPr>
          <w:rFonts w:asciiTheme="minorEastAsia" w:eastAsiaTheme="minorEastAsia" w:hAnsiTheme="minorEastAsia" w:hint="eastAsia"/>
          <w:color w:val="323E32"/>
          <w:sz w:val="28"/>
          <w:szCs w:val="28"/>
        </w:rPr>
        <w:t>作出</w:t>
      </w:r>
      <w:proofErr w:type="gramEnd"/>
      <w:r w:rsidRPr="0099496C">
        <w:rPr>
          <w:rFonts w:asciiTheme="minorEastAsia" w:eastAsiaTheme="minorEastAsia" w:hAnsiTheme="minorEastAsia" w:hint="eastAsia"/>
          <w:color w:val="323E32"/>
          <w:sz w:val="28"/>
          <w:szCs w:val="28"/>
        </w:rPr>
        <w:t>必要的解释或者说明。如果发现有事实依据、足以影响选举或者任命的问题，党委可以建议人民代表大会或者人大常委会按照规定程序暂缓选举、任命、决定任命，也可以重新推荐人选。</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政协领导成员候选人的推荐和协商提名，按照政协章程和有关规定办理。</w:t>
      </w:r>
    </w:p>
    <w:p w:rsidR="0099496C" w:rsidRPr="0099496C" w:rsidRDefault="0099496C" w:rsidP="0099496C">
      <w:pPr>
        <w:pStyle w:val="a3"/>
        <w:shd w:val="clear" w:color="auto" w:fill="FFFFFF"/>
        <w:spacing w:line="500" w:lineRule="exact"/>
        <w:ind w:firstLine="562"/>
        <w:jc w:val="center"/>
        <w:rPr>
          <w:rFonts w:asciiTheme="minorEastAsia" w:eastAsiaTheme="minorEastAsia" w:hAnsiTheme="minorEastAsia"/>
          <w:color w:val="000000"/>
          <w:sz w:val="28"/>
          <w:szCs w:val="28"/>
        </w:rPr>
      </w:pPr>
      <w:r w:rsidRPr="0099496C">
        <w:rPr>
          <w:rStyle w:val="a4"/>
          <w:rFonts w:asciiTheme="minorEastAsia" w:eastAsiaTheme="minorEastAsia" w:hAnsiTheme="minorEastAsia" w:hint="eastAsia"/>
          <w:color w:val="FF0000"/>
          <w:sz w:val="28"/>
          <w:szCs w:val="28"/>
        </w:rPr>
        <w:t>第九</w:t>
      </w:r>
      <w:proofErr w:type="gramStart"/>
      <w:r w:rsidRPr="0099496C">
        <w:rPr>
          <w:rStyle w:val="a4"/>
          <w:rFonts w:asciiTheme="minorEastAsia" w:eastAsiaTheme="minorEastAsia" w:hAnsiTheme="minorEastAsia" w:hint="eastAsia"/>
          <w:color w:val="FF0000"/>
          <w:sz w:val="28"/>
          <w:szCs w:val="28"/>
        </w:rPr>
        <w:t>章公开</w:t>
      </w:r>
      <w:proofErr w:type="gramEnd"/>
      <w:r w:rsidRPr="0099496C">
        <w:rPr>
          <w:rStyle w:val="a4"/>
          <w:rFonts w:asciiTheme="minorEastAsia" w:eastAsiaTheme="minorEastAsia" w:hAnsiTheme="minorEastAsia" w:hint="eastAsia"/>
          <w:color w:val="FF0000"/>
          <w:sz w:val="28"/>
          <w:szCs w:val="28"/>
        </w:rPr>
        <w:t>选拔和竞争上岗</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第五十条</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公开选拔、竞争上岗是党政领导干部选拔任用的方式之一。公开选拔面向社会进行，竞争上岗在本单位或者本系统内部进行，应当从实际出发，合理确定选拔职位、数量和范围。一般情况下，领导职位出现空缺且本地区本部门没有合适人选的，特别是需要补充紧缺专业人才的，可以进行公开选拔；领导职位出现空缺，本单位本系统符合资格条件人数较多且人选意见不易集中的，可以进行竞争上岗。</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公开选拔县处级以下领导干部，一般不跨省（自治区、直辖市）进行。</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第五十一条</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公开选拔、竞争上岗方案设置的条件和资格，应当符合本条例第七条和第八条的规定，不得因人设置资格条件。资格条件突破规定的，应当事先报上级组织（人事）部门审核同意。</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第五十二条</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lastRenderedPageBreak/>
        <w:t>公开选拔、竞争上岗工作在党委（党组）领导下进行，由组织（人事）部门组织实施，应当经过下列程序：</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（一）公布职位、资格条件、基本程序和方法等；</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（二）报名与资格审查，参加公开选拔的应当经所在单位同意；</w:t>
      </w:r>
    </w:p>
    <w:p w:rsidR="0099496C" w:rsidRPr="0099496C" w:rsidRDefault="0099496C" w:rsidP="0099496C">
      <w:pPr>
        <w:pStyle w:val="a3"/>
        <w:shd w:val="clear" w:color="auto" w:fill="FFFFFF"/>
        <w:spacing w:line="500" w:lineRule="exact"/>
        <w:ind w:firstLine="562"/>
        <w:rPr>
          <w:rFonts w:asciiTheme="minorEastAsia" w:eastAsiaTheme="minorEastAsia" w:hAnsiTheme="minorEastAsia"/>
          <w:color w:val="000000"/>
          <w:sz w:val="28"/>
          <w:szCs w:val="28"/>
        </w:rPr>
      </w:pPr>
      <w:r w:rsidRPr="0099496C">
        <w:rPr>
          <w:rStyle w:val="a4"/>
          <w:rFonts w:asciiTheme="minorEastAsia" w:eastAsiaTheme="minorEastAsia" w:hAnsiTheme="minorEastAsia" w:hint="eastAsia"/>
          <w:color w:val="323E32"/>
          <w:sz w:val="28"/>
          <w:szCs w:val="28"/>
        </w:rPr>
        <w:t>（三）采取适当方式进行能力和素质测试、测评，比选择优（竞争上岗也可以先进行民主推荐）；</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（四）组织考察，研究提出人选方案；</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（五）党委（党组）讨论决定；</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（六）履行任职手续。</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第五十三条</w:t>
      </w:r>
    </w:p>
    <w:p w:rsidR="0099496C" w:rsidRPr="0099496C" w:rsidRDefault="0099496C" w:rsidP="0099496C">
      <w:pPr>
        <w:pStyle w:val="a3"/>
        <w:shd w:val="clear" w:color="auto" w:fill="FFFFFF"/>
        <w:spacing w:line="500" w:lineRule="exact"/>
        <w:ind w:firstLine="562"/>
        <w:rPr>
          <w:rFonts w:asciiTheme="minorEastAsia" w:eastAsiaTheme="minorEastAsia" w:hAnsiTheme="minorEastAsia"/>
          <w:color w:val="000000"/>
          <w:sz w:val="28"/>
          <w:szCs w:val="28"/>
        </w:rPr>
      </w:pPr>
      <w:r w:rsidRPr="0099496C">
        <w:rPr>
          <w:rStyle w:val="a4"/>
          <w:rFonts w:asciiTheme="minorEastAsia" w:eastAsiaTheme="minorEastAsia" w:hAnsiTheme="minorEastAsia" w:hint="eastAsia"/>
          <w:color w:val="323E32"/>
          <w:sz w:val="28"/>
          <w:szCs w:val="28"/>
        </w:rPr>
        <w:t>公开选拔、竞争上岗应当科学规范测试、测评，突出岗位特点，突出实绩竞争，注重能力素质和一贯表现，防止简单以分数取人。</w:t>
      </w:r>
    </w:p>
    <w:p w:rsidR="0099496C" w:rsidRPr="0099496C" w:rsidRDefault="0099496C" w:rsidP="0099496C">
      <w:pPr>
        <w:pStyle w:val="a3"/>
        <w:shd w:val="clear" w:color="auto" w:fill="FFFFFF"/>
        <w:spacing w:line="500" w:lineRule="exact"/>
        <w:ind w:firstLine="562"/>
        <w:jc w:val="center"/>
        <w:rPr>
          <w:rFonts w:asciiTheme="minorEastAsia" w:eastAsiaTheme="minorEastAsia" w:hAnsiTheme="minorEastAsia"/>
          <w:color w:val="000000"/>
          <w:sz w:val="28"/>
          <w:szCs w:val="28"/>
        </w:rPr>
      </w:pPr>
      <w:r w:rsidRPr="0099496C">
        <w:rPr>
          <w:rStyle w:val="a4"/>
          <w:rFonts w:asciiTheme="minorEastAsia" w:eastAsiaTheme="minorEastAsia" w:hAnsiTheme="minorEastAsia" w:hint="eastAsia"/>
          <w:color w:val="323E32"/>
          <w:sz w:val="28"/>
          <w:szCs w:val="28"/>
        </w:rPr>
        <w:t>第十章 交流、回避</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第五十四条</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实行党政领导干部交流制度。</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（一）交流的对象主要是：因工作需要交流的；需要通过交流锻炼提高领导能力的；在一个地方或者部门工作时间较长的；按照规定需要回避的；因其他原因需要交流的。</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交流的重点是县级以上地方党委和政府的领导成员，纪委、人民法院、人民检察院、党委和政府部分工作部门的主要领导成员。</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lastRenderedPageBreak/>
        <w:t>（二）地方党委和政府领导成员原则上应当任满一届，在同一职位上任职满十年的，必须交流；在同一职位连续任职达到两个任期的，不再推荐、提名或者任命担任同一职务。</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同一地方（部门）的党政正职一般不同时易地交流。</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（三）党政机关内设机构处级以上领导干部在同一职位上任职时间较长的，应当进行交流或者轮岗。</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（四）经历单一或者缺少基层工作经历的年轻干部，应当有计划地到基层、艰苦边远地区和复杂环境工作。</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（五）加强干部交流统筹。推进地区之间、部门之间、地方与部门之间、党政机关与国有企事业单位及其他社会组织之间的干部交流。</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（六）干部交流由党委（党组）及其组织（人事）部门按照干部管理权限组织实施，严格把握人选的资格条件。干部个人不得自行联系交流事宜，领导干部不得指定交流人选。同一干部不宜频繁交流。</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（七）交流的干部接到任职通知后，应当在党委（党组）或者组织（人事）部门限定的时间内到任。跨地区跨部门交流的，应当同时迁转行政关系、工资关系和党的组织关系。</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第五十五条</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实行党政领导干部任职回避制度。</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党政领导干部任职回避的亲属关系为：夫妻关系、直系血亲关系、三代以内旁系血亲以及近姻亲关系。有上列亲属关系的，不得在同一机关担任双方直接隶属于同一领导人员的职务或者有直接上下级领</w:t>
      </w:r>
      <w:r w:rsidRPr="0099496C">
        <w:rPr>
          <w:rFonts w:asciiTheme="minorEastAsia" w:eastAsiaTheme="minorEastAsia" w:hAnsiTheme="minorEastAsia" w:hint="eastAsia"/>
          <w:color w:val="323E32"/>
          <w:sz w:val="28"/>
          <w:szCs w:val="28"/>
        </w:rPr>
        <w:lastRenderedPageBreak/>
        <w:t>导关系的职务，也不得在其中一方担任领导职务的机关从事组织（人事）、纪检监察、审计、财务工作。</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领导干部不得在本人成长地担任县（市）党委和政府以及纪检机关、组织部门、人民法院、人民检察院、公安部门正职领导成员，一般不得在本人成长地担任市（地、盟）党委和政府以及纪检机关、组织部门、人民法院、人民检察院、公安部门正职领导成员。</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第五十六条</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实行党政领导干部选拔任用工作回避制度。</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党委（党组）及其组织（人事）部门讨论干部任免，涉及与会人员本人及其亲属的，本人必须回避。</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干部考察组成员在干部考察工作中涉及其亲属的，本人必须回避。</w:t>
      </w:r>
    </w:p>
    <w:p w:rsidR="0099496C" w:rsidRPr="0099496C" w:rsidRDefault="0099496C" w:rsidP="0099496C">
      <w:pPr>
        <w:pStyle w:val="a3"/>
        <w:shd w:val="clear" w:color="auto" w:fill="FFFFFF"/>
        <w:spacing w:line="500" w:lineRule="exact"/>
        <w:ind w:firstLine="562"/>
        <w:jc w:val="center"/>
        <w:rPr>
          <w:rFonts w:asciiTheme="minorEastAsia" w:eastAsiaTheme="minorEastAsia" w:hAnsiTheme="minorEastAsia"/>
          <w:color w:val="000000"/>
          <w:sz w:val="28"/>
          <w:szCs w:val="28"/>
        </w:rPr>
      </w:pPr>
      <w:r w:rsidRPr="0099496C">
        <w:rPr>
          <w:rStyle w:val="a4"/>
          <w:rFonts w:asciiTheme="minorEastAsia" w:eastAsiaTheme="minorEastAsia" w:hAnsiTheme="minorEastAsia" w:hint="eastAsia"/>
          <w:color w:val="323E32"/>
          <w:sz w:val="28"/>
          <w:szCs w:val="28"/>
        </w:rPr>
        <w:t>第十一章 免职、辞职、降职</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第五十七条党政领导干部有下列情形之一的，一般应当免去现职：</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（一）达到任职年龄界限或者退休年龄界限的。</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（二）受到责任追究应当免职的。</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（三）辞职或者调出的。</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（四）非组织选派，离职学习期限超过一年的。</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（五）因工作需要或者其他原因，应当免去现职的。</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第五十八条</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lastRenderedPageBreak/>
        <w:t>实行党政领导干部辞职制度。辞职包括因公辞职、自愿辞职、引咎辞职和责令辞职。</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辞职应当符合有关规定，手续依照法律或者有关规定程序办理。</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第五十九条</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引咎辞职、责令辞职和因</w:t>
      </w:r>
      <w:proofErr w:type="gramStart"/>
      <w:r w:rsidRPr="0099496C">
        <w:rPr>
          <w:rFonts w:asciiTheme="minorEastAsia" w:eastAsiaTheme="minorEastAsia" w:hAnsiTheme="minorEastAsia" w:hint="eastAsia"/>
          <w:color w:val="323E32"/>
          <w:sz w:val="28"/>
          <w:szCs w:val="28"/>
        </w:rPr>
        <w:t>问责被免职</w:t>
      </w:r>
      <w:proofErr w:type="gramEnd"/>
      <w:r w:rsidRPr="0099496C">
        <w:rPr>
          <w:rFonts w:asciiTheme="minorEastAsia" w:eastAsiaTheme="minorEastAsia" w:hAnsiTheme="minorEastAsia" w:hint="eastAsia"/>
          <w:color w:val="323E32"/>
          <w:sz w:val="28"/>
          <w:szCs w:val="28"/>
        </w:rPr>
        <w:t>的党政领导干部，一年内不安排职务，两年内不得担任高于原任职务层次的职务。同时受到党纪政纪处分的，按照影响期长的规定执行。</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第六十条</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实行党政领导干部降职制度。党政领导干部在年度考核中被确定为不称职的，因工作能力较弱、受到组织处理或者其他原因不适宜担任现职务层次的，应当降职使用。降职使用的干部，其待遇按照新任职务的标准执行。</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降职使用的干部重新提拔，按照有关规定执行。</w:t>
      </w:r>
    </w:p>
    <w:p w:rsidR="0099496C" w:rsidRPr="0099496C" w:rsidRDefault="0099496C" w:rsidP="0099496C">
      <w:pPr>
        <w:pStyle w:val="a3"/>
        <w:shd w:val="clear" w:color="auto" w:fill="FFFFFF"/>
        <w:spacing w:line="500" w:lineRule="exact"/>
        <w:ind w:firstLine="562"/>
        <w:jc w:val="center"/>
        <w:rPr>
          <w:rFonts w:asciiTheme="minorEastAsia" w:eastAsiaTheme="minorEastAsia" w:hAnsiTheme="minorEastAsia"/>
          <w:color w:val="000000"/>
          <w:sz w:val="28"/>
          <w:szCs w:val="28"/>
        </w:rPr>
      </w:pPr>
      <w:r w:rsidRPr="0099496C">
        <w:rPr>
          <w:rStyle w:val="a4"/>
          <w:rFonts w:asciiTheme="minorEastAsia" w:eastAsiaTheme="minorEastAsia" w:hAnsiTheme="minorEastAsia" w:hint="eastAsia"/>
          <w:color w:val="323E32"/>
          <w:sz w:val="28"/>
          <w:szCs w:val="28"/>
        </w:rPr>
        <w:t>第十二章 纪律和监督</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第六十一条</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选拔任用党政领导干部，必须严格执行本条例的各项规定，并遵守下列纪律：</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（一）不准超职数配备、</w:t>
      </w:r>
      <w:proofErr w:type="gramStart"/>
      <w:r w:rsidRPr="0099496C">
        <w:rPr>
          <w:rFonts w:asciiTheme="minorEastAsia" w:eastAsiaTheme="minorEastAsia" w:hAnsiTheme="minorEastAsia" w:hint="eastAsia"/>
          <w:color w:val="323E32"/>
          <w:sz w:val="28"/>
          <w:szCs w:val="28"/>
        </w:rPr>
        <w:t>超机构</w:t>
      </w:r>
      <w:proofErr w:type="gramEnd"/>
      <w:r w:rsidRPr="0099496C">
        <w:rPr>
          <w:rFonts w:asciiTheme="minorEastAsia" w:eastAsiaTheme="minorEastAsia" w:hAnsiTheme="minorEastAsia" w:hint="eastAsia"/>
          <w:color w:val="323E32"/>
          <w:sz w:val="28"/>
          <w:szCs w:val="28"/>
        </w:rPr>
        <w:t>规格提拔领导干部，或者违反规定擅自设置职务名称、提高干部职级待遇；</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（二）不准采取不正当手段为本人或者他人谋取职位；</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（三）不准违反规定程序推荐、考察、酝酿、讨论决定任免干部；</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lastRenderedPageBreak/>
        <w:t> </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（四）不准私自泄露动议、民主推荐、民主测评、考察、酝酿、讨论决定干部等有关情况；</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（五）不准在干部考察工作中隐瞒或者歪曲事实真相；</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（六）不准在民主推荐、民主测评、组织考察和选举中搞拉票等非组织活动；</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（七）不准利用职务便利私自干预下级或者原任职地区、单位干部选拔任用工作；</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（八）不准在工作调动、机构变动时，突击提拔、调整干部；</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（九）不准在干部选拔任用工作中封官许愿，任人唯亲，营私舞弊；</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（十）不准涂改干部档案，或者在干部身份、年龄、工龄、党龄、学历、经历等方面弄虚作假。</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第六十二条</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加强干部选拔任用工作全程监督，严肃查处违反组织人事纪律的行为。对违反本条例规定的事项，按照有关规定对党委（党组）主要领导成员和有关领导成员、组织（人事）部门有关领导成员以及其他直接责任人</w:t>
      </w:r>
      <w:proofErr w:type="gramStart"/>
      <w:r w:rsidRPr="0099496C">
        <w:rPr>
          <w:rFonts w:asciiTheme="minorEastAsia" w:eastAsiaTheme="minorEastAsia" w:hAnsiTheme="minorEastAsia" w:hint="eastAsia"/>
          <w:color w:val="323E32"/>
          <w:sz w:val="28"/>
          <w:szCs w:val="28"/>
        </w:rPr>
        <w:t>作出</w:t>
      </w:r>
      <w:proofErr w:type="gramEnd"/>
      <w:r w:rsidRPr="0099496C">
        <w:rPr>
          <w:rFonts w:asciiTheme="minorEastAsia" w:eastAsiaTheme="minorEastAsia" w:hAnsiTheme="minorEastAsia" w:hint="eastAsia"/>
          <w:color w:val="323E32"/>
          <w:sz w:val="28"/>
          <w:szCs w:val="28"/>
        </w:rPr>
        <w:t>组织处理或者纪律处分。</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对无正当理由拒不服从组织调动或者交流决定的，依照法律及有关规定予以免职或者降职使用。</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第六十三条</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lastRenderedPageBreak/>
        <w:t>实行党政领导干部选拔任用工作责任追究制度。凡用人失察失误造成严重后果的，本地区本部门用人上的不正之风严重、干部群众反映强烈以及对违反组织人事纪律的行为查处不力的，应当根据具体情况，追究党委（党组）主要领导成员、有关领导成员、组织（人事）部门和纪检监察机关有关领导成员以及其他直接责任人的责任。</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第六十四条</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党委（党组）及其组织（人事）部门对干部选拔任用工作和贯彻执行本条例的情况进行监督检查，受理有关干部选拔任用工作的举报、申诉，制止、纠正违反本条例的行为，并对有关责任人提出处理意见或者处理建议。</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纪检监察机关、巡视机构按照有关规定，对干部选拔任用工作进行监督检查。</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第六十五条</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实行组织（人事）部门与纪检监察机关等有关单位联席会议制度，就加强对干部选拔任用工作的监督，沟通信息，交流情况，提出意见和建议。联席会议由组织（人事）部门召集。</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第六十六条</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党委（党组）及其组织（人事）部门在干部选拔任用工作中，必须严格执行本条例，自觉接受组织监督和群众监督。下级机关和党员、干部、群众对干部选拔任用工作中的违纪违规行为，有权向上级党委（党组）及其组织（人事）部门、纪检监察机关举报、申诉，受理部门和机关应当按照有关规定查核处理。</w:t>
      </w:r>
    </w:p>
    <w:p w:rsidR="0099496C" w:rsidRPr="0099496C" w:rsidRDefault="0099496C" w:rsidP="0099496C">
      <w:pPr>
        <w:pStyle w:val="a3"/>
        <w:shd w:val="clear" w:color="auto" w:fill="FFFFFF"/>
        <w:spacing w:line="500" w:lineRule="exact"/>
        <w:ind w:firstLine="562"/>
        <w:jc w:val="center"/>
        <w:rPr>
          <w:rFonts w:asciiTheme="minorEastAsia" w:eastAsiaTheme="minorEastAsia" w:hAnsiTheme="minorEastAsia"/>
          <w:color w:val="000000"/>
          <w:sz w:val="28"/>
          <w:szCs w:val="28"/>
        </w:rPr>
      </w:pPr>
      <w:r w:rsidRPr="0099496C">
        <w:rPr>
          <w:rStyle w:val="a4"/>
          <w:rFonts w:asciiTheme="minorEastAsia" w:eastAsiaTheme="minorEastAsia" w:hAnsiTheme="minorEastAsia" w:hint="eastAsia"/>
          <w:color w:val="323E32"/>
          <w:sz w:val="28"/>
          <w:szCs w:val="28"/>
        </w:rPr>
        <w:t>第十三章 附则</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lastRenderedPageBreak/>
        <w:t> </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 xml:space="preserve">第六十七条　</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本条例对工作部门的规定，同时适用于办事机构、派出机构、特设机构以及其他直属机构。</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 xml:space="preserve">第六十八条　</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选拔任用乡（镇、街道）的党政领导干部，由省、自治区、直辖市党委根据本条例制定相应的实施办法。</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 xml:space="preserve">第六十九条　</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中国人民解放军和中国人民武装警察部队领导干部的选拔任用办法，由中央军事委员会根据本条例的原则规定。</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第七十条</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本条例由中共中央组织部负责解释。</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第七十一条</w:t>
      </w:r>
    </w:p>
    <w:p w:rsidR="0099496C" w:rsidRPr="0099496C" w:rsidRDefault="0099496C" w:rsidP="0099496C">
      <w:pPr>
        <w:pStyle w:val="a3"/>
        <w:shd w:val="clear" w:color="auto" w:fill="FFFFFF"/>
        <w:spacing w:line="500" w:lineRule="exact"/>
        <w:ind w:firstLine="560"/>
        <w:rPr>
          <w:rFonts w:asciiTheme="minorEastAsia" w:eastAsiaTheme="minorEastAsia" w:hAnsiTheme="minorEastAsia"/>
          <w:color w:val="000000"/>
          <w:sz w:val="28"/>
          <w:szCs w:val="28"/>
        </w:rPr>
      </w:pPr>
      <w:r w:rsidRPr="0099496C">
        <w:rPr>
          <w:rFonts w:asciiTheme="minorEastAsia" w:eastAsiaTheme="minorEastAsia" w:hAnsiTheme="minorEastAsia" w:hint="eastAsia"/>
          <w:color w:val="323E32"/>
          <w:sz w:val="28"/>
          <w:szCs w:val="28"/>
        </w:rPr>
        <w:t>本条例自发布之日起施行。</w:t>
      </w:r>
      <w:r w:rsidRPr="0099496C">
        <w:rPr>
          <w:rStyle w:val="apple-converted-space"/>
          <w:rFonts w:asciiTheme="minorEastAsia" w:eastAsiaTheme="minorEastAsia" w:hAnsiTheme="minorEastAsia" w:hint="eastAsia"/>
          <w:color w:val="323E32"/>
          <w:sz w:val="28"/>
          <w:szCs w:val="28"/>
        </w:rPr>
        <w:t> </w:t>
      </w:r>
      <w:r w:rsidRPr="0099496C">
        <w:rPr>
          <w:rFonts w:asciiTheme="minorEastAsia" w:eastAsiaTheme="minorEastAsia" w:hAnsiTheme="minorEastAsia" w:hint="eastAsia"/>
          <w:color w:val="323E32"/>
          <w:sz w:val="28"/>
          <w:szCs w:val="28"/>
        </w:rPr>
        <w:t>2002年7月9日中共中央印发的《党政领导干部选拔任用工作条例》同时废止。</w:t>
      </w:r>
    </w:p>
    <w:p w:rsidR="000C005E" w:rsidRPr="0099496C" w:rsidRDefault="000C005E" w:rsidP="0099496C">
      <w:pPr>
        <w:spacing w:line="500" w:lineRule="exact"/>
        <w:rPr>
          <w:rFonts w:asciiTheme="minorEastAsia" w:hAnsiTheme="minorEastAsia" w:hint="eastAsia"/>
          <w:sz w:val="28"/>
          <w:szCs w:val="28"/>
        </w:rPr>
      </w:pPr>
    </w:p>
    <w:sectPr w:rsidR="000C005E" w:rsidRPr="0099496C" w:rsidSect="000C005E">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6C8" w:rsidRDefault="00AA56C8" w:rsidP="0099496C">
      <w:r>
        <w:separator/>
      </w:r>
    </w:p>
  </w:endnote>
  <w:endnote w:type="continuationSeparator" w:id="1">
    <w:p w:rsidR="00AA56C8" w:rsidRDefault="00AA56C8" w:rsidP="009949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96C" w:rsidRDefault="0099496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96C" w:rsidRDefault="0099496C">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96C" w:rsidRDefault="0099496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6C8" w:rsidRDefault="00AA56C8" w:rsidP="0099496C">
      <w:r>
        <w:separator/>
      </w:r>
    </w:p>
  </w:footnote>
  <w:footnote w:type="continuationSeparator" w:id="1">
    <w:p w:rsidR="00AA56C8" w:rsidRDefault="00AA56C8" w:rsidP="009949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96C" w:rsidRDefault="0099496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96C" w:rsidRDefault="0099496C">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96C" w:rsidRDefault="0099496C">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496C"/>
    <w:rsid w:val="000C005E"/>
    <w:rsid w:val="00110B5C"/>
    <w:rsid w:val="00154883"/>
    <w:rsid w:val="001D19C9"/>
    <w:rsid w:val="0039381A"/>
    <w:rsid w:val="00402240"/>
    <w:rsid w:val="00417FD8"/>
    <w:rsid w:val="00587AEF"/>
    <w:rsid w:val="007221EF"/>
    <w:rsid w:val="007D2C04"/>
    <w:rsid w:val="00826276"/>
    <w:rsid w:val="00902825"/>
    <w:rsid w:val="0099496C"/>
    <w:rsid w:val="009D6241"/>
    <w:rsid w:val="00A22D08"/>
    <w:rsid w:val="00AA56C8"/>
    <w:rsid w:val="00B13B34"/>
    <w:rsid w:val="00F35242"/>
    <w:rsid w:val="00FA36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0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496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9496C"/>
    <w:rPr>
      <w:b/>
      <w:bCs/>
    </w:rPr>
  </w:style>
  <w:style w:type="character" w:customStyle="1" w:styleId="apple-converted-space">
    <w:name w:val="apple-converted-space"/>
    <w:basedOn w:val="a0"/>
    <w:rsid w:val="0099496C"/>
  </w:style>
  <w:style w:type="paragraph" w:styleId="a5">
    <w:name w:val="header"/>
    <w:basedOn w:val="a"/>
    <w:link w:val="Char"/>
    <w:uiPriority w:val="99"/>
    <w:semiHidden/>
    <w:unhideWhenUsed/>
    <w:rsid w:val="009949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99496C"/>
    <w:rPr>
      <w:sz w:val="18"/>
      <w:szCs w:val="18"/>
    </w:rPr>
  </w:style>
  <w:style w:type="paragraph" w:styleId="a6">
    <w:name w:val="footer"/>
    <w:basedOn w:val="a"/>
    <w:link w:val="Char0"/>
    <w:uiPriority w:val="99"/>
    <w:semiHidden/>
    <w:unhideWhenUsed/>
    <w:rsid w:val="0099496C"/>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99496C"/>
    <w:rPr>
      <w:sz w:val="18"/>
      <w:szCs w:val="18"/>
    </w:rPr>
  </w:style>
</w:styles>
</file>

<file path=word/webSettings.xml><?xml version="1.0" encoding="utf-8"?>
<w:webSettings xmlns:r="http://schemas.openxmlformats.org/officeDocument/2006/relationships" xmlns:w="http://schemas.openxmlformats.org/wordprocessingml/2006/main">
  <w:divs>
    <w:div w:id="80393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1760</Words>
  <Characters>10036</Characters>
  <Application>Microsoft Office Word</Application>
  <DocSecurity>0</DocSecurity>
  <Lines>83</Lines>
  <Paragraphs>23</Paragraphs>
  <ScaleCrop>false</ScaleCrop>
  <Company>微软公司</Company>
  <LinksUpToDate>false</LinksUpToDate>
  <CharactersWithSpaces>11773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2017-07-17T08:42:00Z</dcterms:created>
  <dcterms:modified xsi:type="dcterms:W3CDTF">2017-07-17T08:45:00Z</dcterms:modified>
</cp:coreProperties>
</file>