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周利民个人简</w:t>
      </w:r>
      <w:r>
        <w:rPr>
          <w:rFonts w:hint="eastAsia" w:asciiTheme="minorEastAsia" w:hAnsiTheme="minorEastAsia" w:eastAsiaTheme="minorEastAsia" w:cstheme="minorEastAsia"/>
          <w:b/>
          <w:sz w:val="36"/>
          <w:szCs w:val="36"/>
          <w:lang w:eastAsia="zh-CN"/>
        </w:rPr>
        <w:t>介</w:t>
      </w:r>
    </w:p>
    <w:p>
      <w:pPr>
        <w:spacing w:line="220" w:lineRule="atLeast"/>
        <w:jc w:val="center"/>
        <w:rPr>
          <w:rFonts w:hint="eastAsia" w:asciiTheme="minorEastAsia" w:hAnsiTheme="minorEastAsia" w:eastAsiaTheme="minorEastAsia" w:cstheme="minorEastAsia"/>
          <w:b/>
          <w:sz w:val="36"/>
          <w:szCs w:val="36"/>
          <w:lang w:val="en-US" w:eastAsia="zh-CN"/>
        </w:rPr>
      </w:pPr>
    </w:p>
    <w:p>
      <w:pPr>
        <w:spacing w:line="220" w:lineRule="atLeast"/>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 xml:space="preserve">周利民,男,1963年9月出生，汉族，民革党员，安徽定远人，大学本科,医学学士，1986年7月参加工作，滁州市第四届、第五届市政协委员。现为滁州市第一人民医院心内科主任兼心内一病区负责人，主任医师。兼任安徽医科大学兼职副教授，滁州市第一人民医院国家级住院医师规范化培训基地内科教研室主任，“十三五”安徽省心血管内科重点专科学科带头人。安徽省中国医师学会心血管病学医师分会第一届委员。安徽省病理生理学会心血管疾病专业委员会第二届委员，安徽省心血管病质量控制中心第一届工作委员会委员。安徽省中西医结合学会脑心同治专业委员会委员，滁州市医学会心血管分会专业委员会副主任委员，滁州市心血管疾病质控中心主任。中华医学会慢性防治基层医师培训导师。                        </w:t>
      </w:r>
    </w:p>
    <w:p>
      <w:pPr>
        <w:spacing w:line="220" w:lineRule="atLeast"/>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该同志从事内科及心血管内科临床一线30年多年，是心血管内科的业务骨干， 90年代最早在皖东地区对数百名患者应用食道调搏技术进行无创心脏电生理分析及治疗室上速，为患者寻找了一条经济、方便、有效的诊断途径，最早在皖东地区率先独立开展临时起搏技术应用，率先在皖东地区开展规范化冠脉介入工作，擅长心内科的疑难疾病及心脏重症疾病诊治，心脏各种介入诊治，尤其擅长复杂冠脉病变及复杂心律失常的介入诊治（冠脉主干. 慢性闭塞 .分叉病变.冠脉内超声 .旋磨技术. FFR  室速 . 房颤的三维消融.  CRT ICD等），每年系统诊治病人在1000例以上，解决了大量的心血管疑难杂症，从事介入工作以来，每年平均独立或合作完成三类手术1000余例，四类介入手术300余例。率先在皖东地区开展急性心肌梗死急诊介入绿色通道，每年平均完成急性心肌梗死急症介入治疗30余例。</w:t>
      </w:r>
    </w:p>
    <w:p>
      <w:pPr>
        <w:spacing w:line="220" w:lineRule="atLeast"/>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在科室建设上立足从基础工作做起，狠抓业务学习，坚持每周业务学习制度，每年</w:t>
      </w:r>
      <w:r>
        <w:rPr>
          <w:rFonts w:hint="eastAsia" w:ascii="楷体" w:hAnsi="楷体" w:eastAsia="楷体" w:cs="楷体"/>
          <w:b w:val="0"/>
          <w:bCs w:val="0"/>
          <w:sz w:val="28"/>
          <w:szCs w:val="28"/>
          <w:lang w:eastAsia="zh-CN"/>
        </w:rPr>
        <w:t>坚持</w:t>
      </w:r>
      <w:r>
        <w:rPr>
          <w:rFonts w:hint="eastAsia" w:ascii="楷体" w:hAnsi="楷体" w:eastAsia="楷体" w:cs="楷体"/>
          <w:b w:val="0"/>
          <w:bCs w:val="0"/>
          <w:sz w:val="28"/>
          <w:szCs w:val="28"/>
        </w:rPr>
        <w:t>临床工作多达45周以上，曾经被评为滁州市第一人民医院“十佳医生”及年终考核“优秀”。多次得到广大患者的好品，同仁们及领导的肯定。</w:t>
      </w:r>
    </w:p>
    <w:p>
      <w:pPr>
        <w:spacing w:line="220" w:lineRule="atLeast"/>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刻苦钻研国内及国外新理论 ，能积极学习国内外的先进技术，注意总结经验，大量撰写论文综述等，在国内各级各类杂志上独立或合作发表论文20余篇，其中5篇以上核心期刊文章发表。参与或主持省市级科研项目10项左右，部分获得省市级科研成果奖，两项省市级科研正在进行中，参与国家级科研项目一项。长期从事安徽医科大学，蚌埠医学院 、皖南医学院本科生的实习带教工作，协助硕士生导师完成10余名临床研究生的教研工作，定期开展并完成各种教学查房，技术操作，疑难为重病人死亡病例讨论  ，术前讨论，课题研讨等教学任务，受到了皖南医学院等负责实习生工作的老师好评。</w:t>
      </w:r>
    </w:p>
    <w:p>
      <w:pPr>
        <w:spacing w:line="220" w:lineRule="atLeast"/>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积极响应国家医改政策，带领科室认真执行公立医院已改。坚决贯彻执行十八项医疗核心制度及医院改革综合考核目标，构建和谐医患关系，每年平均患者满意度达96%以上。积极响应国家及医院关于加强医联体或医共体的建设，服从大局。开展高血压等慢性疾病的防治宣传工作，定期每年下到社区及基层医院开展科普知识讲座  查房，专家门诊，义诊等工作20余次。普遍达到社区及基层医院热忱欢迎，患者的肯定。</w:t>
      </w:r>
    </w:p>
    <w:p>
      <w:pPr>
        <w:spacing w:line="220" w:lineRule="atLeast"/>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目前，滁州市第一人民医院心血管内科已拥有医学博士1名、医学硕士15名、主任医师3名、副主任医师3名，是滁州市技术力量最强的专业化科室之一，2017年8月被省卫计委确定为安徽省“十三五”临床重点专科建设计划专科，在安徽省慢性心衰国家级论坛上被授予“CRT技术进步奖”。心内科现拥有四个病区140张床位，南北区各有一个现代化的CCU及心导管室（DSA）能开展各类心脏介入手术，年介入手术量达到1200余台，尤其在IABP泵的应用，急诊PCI ，血管内超声及冠脉旋磨 ，CRT/D、ICD的植入 ，特殊部位的起搏技术 ，三维房速、房颤消融术 ，FFR技术 等技术在皖东地区属于领先水平，在省内同级医院中名列前茅，现已经被国家卫计委委托的国家胸痛建设中心批准为“区域级胸痛中心建设单位”。准备创建安徽省心血管重点临床研究实验中心及滁州市第“五”批211团队。</w:t>
      </w:r>
    </w:p>
    <w:p>
      <w:pPr>
        <w:spacing w:line="220" w:lineRule="atLeast"/>
        <w:ind w:firstLine="560" w:firstLineChars="200"/>
        <w:rPr>
          <w:rFonts w:hint="eastAsia" w:ascii="楷体" w:hAnsi="楷体" w:eastAsia="楷体" w:cs="楷体"/>
          <w:b w:val="0"/>
          <w:bCs w:val="0"/>
          <w:sz w:val="28"/>
          <w:szCs w:val="28"/>
        </w:rPr>
      </w:pPr>
    </w:p>
    <w:p>
      <w:pPr>
        <w:spacing w:line="220" w:lineRule="atLeast"/>
        <w:ind w:firstLine="560" w:firstLineChars="200"/>
        <w:rPr>
          <w:rFonts w:hint="eastAsia" w:ascii="楷体" w:hAnsi="楷体" w:eastAsia="楷体" w:cs="楷体"/>
          <w:b w:val="0"/>
          <w:bCs w:val="0"/>
          <w:sz w:val="28"/>
          <w:szCs w:val="28"/>
        </w:rPr>
      </w:pPr>
    </w:p>
    <w:p>
      <w:pPr>
        <w:spacing w:line="220" w:lineRule="atLeast"/>
        <w:ind w:firstLine="560" w:firstLineChars="200"/>
        <w:rPr>
          <w:rFonts w:hint="eastAsia" w:ascii="楷体" w:hAnsi="楷体" w:eastAsia="楷体" w:cs="楷体"/>
          <w:b w:val="0"/>
          <w:bCs w:val="0"/>
          <w:sz w:val="28"/>
          <w:szCs w:val="28"/>
          <w:lang w:val="en-US"/>
        </w:rPr>
      </w:pPr>
      <w:r>
        <w:rPr>
          <w:rFonts w:hint="eastAsia" w:ascii="楷体" w:hAnsi="楷体" w:eastAsia="楷体" w:cs="楷体"/>
          <w:b w:val="0"/>
          <w:bCs w:val="0"/>
          <w:sz w:val="28"/>
          <w:szCs w:val="28"/>
        </w:rPr>
        <w:t xml:space="preserve">                                      </w:t>
      </w:r>
      <w:r>
        <w:rPr>
          <w:rFonts w:hint="eastAsia" w:ascii="楷体" w:hAnsi="楷体" w:eastAsia="楷体" w:cs="楷体"/>
          <w:b w:val="0"/>
          <w:bCs w:val="0"/>
          <w:sz w:val="28"/>
          <w:szCs w:val="28"/>
          <w:lang w:val="en-US" w:eastAsia="zh-CN"/>
        </w:rPr>
        <w:t>2017年11月15日</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C0208"/>
    <w:rsid w:val="0014595A"/>
    <w:rsid w:val="00145B20"/>
    <w:rsid w:val="00237EB0"/>
    <w:rsid w:val="00246ACA"/>
    <w:rsid w:val="002B2C10"/>
    <w:rsid w:val="00323B43"/>
    <w:rsid w:val="003D37D8"/>
    <w:rsid w:val="0041753B"/>
    <w:rsid w:val="00417AF4"/>
    <w:rsid w:val="00426133"/>
    <w:rsid w:val="004358AB"/>
    <w:rsid w:val="00437AC0"/>
    <w:rsid w:val="004A278F"/>
    <w:rsid w:val="00595C0C"/>
    <w:rsid w:val="005B67F2"/>
    <w:rsid w:val="00711A17"/>
    <w:rsid w:val="00761009"/>
    <w:rsid w:val="008978F8"/>
    <w:rsid w:val="008A1525"/>
    <w:rsid w:val="008B7726"/>
    <w:rsid w:val="00984A82"/>
    <w:rsid w:val="009B031F"/>
    <w:rsid w:val="009D5C1F"/>
    <w:rsid w:val="00A90E34"/>
    <w:rsid w:val="00C67445"/>
    <w:rsid w:val="00CB5EB0"/>
    <w:rsid w:val="00D31D50"/>
    <w:rsid w:val="00D54FA2"/>
    <w:rsid w:val="00DA08A8"/>
    <w:rsid w:val="00DC6B62"/>
    <w:rsid w:val="00E81582"/>
    <w:rsid w:val="00FB44ED"/>
    <w:rsid w:val="10F3420C"/>
    <w:rsid w:val="25CA2580"/>
    <w:rsid w:val="2A225694"/>
    <w:rsid w:val="61395682"/>
    <w:rsid w:val="6CBE0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311</Words>
  <Characters>1777</Characters>
  <Lines>14</Lines>
  <Paragraphs>4</Paragraphs>
  <ScaleCrop>false</ScaleCrop>
  <LinksUpToDate>false</LinksUpToDate>
  <CharactersWithSpaces>2084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2017-11-14T17:00:00Z</dcterms:created>
  <dc:creator>Administrator</dc:creator>
  <cp:lastModifiedBy>Administrator</cp:lastModifiedBy>
  <cp:lastPrinted>2017-11-15T01:20:00Z</cp:lastPrinted>
  <dcterms:modified xsi:type="dcterms:W3CDTF">2017-11-15T02:11:47Z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