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华文仿宋"/>
          <w:lang w:val="en-US" w:eastAsia="zh-CN"/>
        </w:rPr>
      </w:pPr>
      <w:r>
        <w:rPr>
          <w:rFonts w:hint="eastAsia"/>
          <w:lang w:val="en-US" w:eastAsia="zh-CN"/>
        </w:rPr>
        <w:t>附件三：综合评分法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161"/>
        <w:gridCol w:w="6139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sz w:val="22"/>
                <w:szCs w:val="22"/>
              </w:rPr>
              <w:t>序号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sz w:val="22"/>
                <w:szCs w:val="22"/>
              </w:rPr>
              <w:t>评分</w:t>
            </w:r>
          </w:p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sz w:val="22"/>
                <w:szCs w:val="22"/>
              </w:rPr>
              <w:t>因素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2"/>
                <w:szCs w:val="22"/>
              </w:rPr>
            </w:pPr>
            <w:r>
              <w:rPr>
                <w:rFonts w:ascii="仿宋" w:hAnsi="仿宋" w:eastAsia="仿宋"/>
                <w:b/>
                <w:sz w:val="22"/>
                <w:szCs w:val="22"/>
              </w:rPr>
              <w:t>评分标准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/>
                <w:b/>
                <w:sz w:val="22"/>
                <w:szCs w:val="2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000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2"/>
                <w:szCs w:val="22"/>
                <w:lang w:val="en-US" w:eastAsia="zh-CN"/>
              </w:rPr>
              <w:t>商务分（30分）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1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价格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line="240" w:lineRule="auto"/>
              <w:ind w:firstLine="0" w:firstLineChars="0"/>
              <w:rPr>
                <w:rFonts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采用低价优先法计算，总价价格最低者得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分，其它家得分=最低价/各家的报价×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5000" w:type="pct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2"/>
                <w:szCs w:val="22"/>
                <w:lang w:val="en-US" w:eastAsia="zh-CN"/>
              </w:rPr>
              <w:t>技术、资信（70）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技术参数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default" w:ascii="仿宋" w:hAnsi="仿宋" w:eastAsia="仿宋" w:cs="宋体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sz w:val="22"/>
                <w:szCs w:val="22"/>
                <w:lang w:val="en-US" w:eastAsia="zh-CN"/>
              </w:rPr>
              <w:t>标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★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项为重要参数条款，不满足则技术参数得0分。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sz w:val="22"/>
                <w:szCs w:val="22"/>
              </w:rPr>
              <w:t>满足招标文件的技术规格参数要求</w:t>
            </w:r>
            <w:r>
              <w:rPr>
                <w:rFonts w:ascii="仿宋" w:hAnsi="仿宋" w:eastAsia="仿宋" w:cs="宋体"/>
                <w:b w:val="0"/>
                <w:bCs w:val="0"/>
                <w:sz w:val="22"/>
                <w:szCs w:val="22"/>
              </w:rPr>
              <w:t>的</w:t>
            </w:r>
            <w:r>
              <w:rPr>
                <w:rFonts w:hint="eastAsia" w:ascii="仿宋" w:hAnsi="仿宋" w:eastAsia="仿宋" w:cs="宋体"/>
                <w:b w:val="0"/>
                <w:bCs w:val="0"/>
                <w:sz w:val="22"/>
                <w:szCs w:val="22"/>
              </w:rPr>
              <w:t>每项</w:t>
            </w:r>
            <w:r>
              <w:rPr>
                <w:rFonts w:hint="eastAsia" w:ascii="仿宋" w:hAnsi="仿宋" w:eastAsia="仿宋" w:cs="宋体"/>
                <w:b w:val="0"/>
                <w:bCs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b w:val="0"/>
                <w:bCs w:val="0"/>
                <w:sz w:val="22"/>
                <w:szCs w:val="22"/>
              </w:rPr>
              <w:t>分</w:t>
            </w:r>
            <w:r>
              <w:rPr>
                <w:rFonts w:ascii="仿宋" w:hAnsi="仿宋" w:eastAsia="仿宋" w:cs="宋体"/>
                <w:b w:val="0"/>
                <w:bCs w:val="0"/>
                <w:sz w:val="22"/>
                <w:szCs w:val="22"/>
              </w:rPr>
              <w:t>，总分</w:t>
            </w:r>
            <w:r>
              <w:rPr>
                <w:rFonts w:hint="eastAsia" w:ascii="仿宋" w:hAnsi="仿宋" w:eastAsia="仿宋" w:cs="宋体"/>
                <w:b w:val="0"/>
                <w:bCs w:val="0"/>
                <w:sz w:val="22"/>
                <w:szCs w:val="22"/>
              </w:rPr>
              <w:t>20分</w:t>
            </w:r>
            <w:r>
              <w:rPr>
                <w:rFonts w:hint="eastAsia" w:ascii="仿宋" w:hAnsi="仿宋" w:eastAsia="仿宋" w:cs="宋体"/>
                <w:b w:val="0"/>
                <w:bCs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b w:val="0"/>
                <w:bCs w:val="0"/>
                <w:sz w:val="22"/>
                <w:szCs w:val="22"/>
                <w:lang w:val="en-US" w:eastAsia="zh-CN"/>
              </w:rPr>
              <w:t>扣完为止。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 w:val="0"/>
                <w:sz w:val="22"/>
                <w:szCs w:val="22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sz w:val="22"/>
                <w:szCs w:val="22"/>
              </w:rPr>
            </w:pPr>
            <w:r>
              <w:rPr>
                <w:rFonts w:ascii="仿宋" w:hAnsi="仿宋" w:eastAsia="仿宋" w:cs="宋体"/>
                <w:sz w:val="22"/>
                <w:szCs w:val="22"/>
              </w:rPr>
              <w:t>3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业绩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投标人或投标产品厂商提供2020年1月1日至投标截止日全国范围内</w:t>
            </w: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的签到机（报到机）销售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>合同，每提供1份得2.5分，最多得5分。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注：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>业绩时间以合同签订日期为准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服务人员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投标人或投标产品厂商提供驻场工程师维护</w:t>
            </w:r>
            <w:r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  <w:t>的，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>得5分</w:t>
            </w:r>
            <w:r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提供承诺函，格式自拟</w:t>
            </w:r>
            <w:r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系统统一性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default" w:ascii="仿宋" w:hAnsi="仿宋" w:eastAsia="仿宋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报到机需配备报到系统，</w:t>
            </w: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可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>与现有系统UI界面，业务流程一致并统一</w:t>
            </w:r>
            <w:r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  <w:t>的，</w:t>
            </w: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得5分</w:t>
            </w:r>
            <w:r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  <w:t>。（</w:t>
            </w: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提供</w:t>
            </w:r>
            <w:r>
              <w:rPr>
                <w:rFonts w:hint="eastAsia" w:ascii="仿宋" w:hAnsi="仿宋" w:eastAsia="仿宋" w:cs="宋体"/>
                <w:sz w:val="22"/>
                <w:szCs w:val="22"/>
              </w:rPr>
              <w:t>承诺函</w:t>
            </w:r>
            <w:r>
              <w:rPr>
                <w:rFonts w:hint="eastAsia" w:ascii="仿宋" w:hAnsi="仿宋" w:eastAsia="仿宋" w:cs="宋体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格式自拟）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项目实施方案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根据投标人所投产品，品牌、配置、与现有系统兼容性以及交货、安装等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1、品牌、配置与现有系统完全兼容，交货、安装方案详细，得10 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2、品牌、配置与现有系统兼容性一般，交货、安装方案满足需求，得 6分；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3、品牌、配置与现有系统兼容性差，交货、安装方案基本满足需求，得 2 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4、其他情况，不得分。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设备巡检及运维方 案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设备巡检主要包括：了解设备及软件系统的运行状况，使系统处于最佳运行状态。运维方案包括对设备及软件的技术支持，使其功能完善性能调优，根据投标人投标文件中提供的方案进行评审：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1、内容详尽细致、定位准确、科学合理、针对性强的，得 6 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2、内容较为详尽细致、较为科学合理、有一定针对性的，得 4 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3、内容简单，部分满足采购需求的，得 2 分;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4、未提供不得分。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培训方案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 xml:space="preserve">有针对性的培训方案，培训方案应包括培训的时间、地点、目标、方 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式、内容、对象和措施。对方案的科学性可行性进行综合评比。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1、方案内容详尽细致、定位准确、科学合理、针对性强的，得 5 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2、方案内容较为详尽细致、较为科学合理、有一定针对性的，得 3 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3、方案内容简单，部分满足项目实际需求，得1分;</w:t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4、方案存在明显缺陷的或无方案的，不得分。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36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68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售后服务方案</w:t>
            </w:r>
          </w:p>
        </w:tc>
        <w:tc>
          <w:tcPr>
            <w:tcW w:w="3601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根据投标人投标文件中提供的售后服务方案进行评审：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方案内容详尽细致、定位准确、科学合理、针对性强的，得 10 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方案内容较为详尽细致、较为科学合理、有一定针对性的，得 6分；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方案内容简单，部分满足项目实际需求，得2 分；</w:t>
            </w:r>
          </w:p>
          <w:p>
            <w:pPr>
              <w:adjustRightInd w:val="0"/>
              <w:snapToGrid w:val="0"/>
              <w:spacing w:line="240" w:lineRule="auto"/>
              <w:ind w:firstLine="440" w:firstLineChars="200"/>
              <w:rPr>
                <w:rFonts w:hint="eastAsia" w:ascii="仿宋" w:hAnsi="仿宋" w:eastAsia="仿宋" w:cs="宋体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sz w:val="22"/>
                <w:szCs w:val="22"/>
              </w:rPr>
              <w:t>差 或未提供的，不得分。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4619" w:type="pct"/>
            <w:gridSpan w:val="3"/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sz w:val="22"/>
                <w:szCs w:val="22"/>
                <w:lang w:val="zh-CN"/>
              </w:rPr>
              <w:t>合计</w:t>
            </w:r>
          </w:p>
        </w:tc>
        <w:tc>
          <w:tcPr>
            <w:tcW w:w="380" w:type="pct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ascii="仿宋" w:hAnsi="仿宋" w:eastAsia="仿宋" w:cs="宋体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sz w:val="22"/>
                <w:szCs w:val="22"/>
              </w:rPr>
              <w:t>100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NjllMjMwYTI3YTcyYTI2MjNlMjI3YzQ4MGZmY2UifQ=="/>
  </w:docVars>
  <w:rsids>
    <w:rsidRoot w:val="37417F4D"/>
    <w:rsid w:val="04441D61"/>
    <w:rsid w:val="04AA56B0"/>
    <w:rsid w:val="0736254F"/>
    <w:rsid w:val="088968DD"/>
    <w:rsid w:val="096E7880"/>
    <w:rsid w:val="0A951C25"/>
    <w:rsid w:val="0DB35682"/>
    <w:rsid w:val="0EC31D85"/>
    <w:rsid w:val="10323259"/>
    <w:rsid w:val="123A29F6"/>
    <w:rsid w:val="12993BC0"/>
    <w:rsid w:val="159030E8"/>
    <w:rsid w:val="15C941A9"/>
    <w:rsid w:val="15E74C42"/>
    <w:rsid w:val="15F81224"/>
    <w:rsid w:val="17990CAD"/>
    <w:rsid w:val="18BD6589"/>
    <w:rsid w:val="1A3911B5"/>
    <w:rsid w:val="1B4712B4"/>
    <w:rsid w:val="1C486913"/>
    <w:rsid w:val="1D9C4207"/>
    <w:rsid w:val="1DF36A2E"/>
    <w:rsid w:val="1F843502"/>
    <w:rsid w:val="212B0F99"/>
    <w:rsid w:val="214773F8"/>
    <w:rsid w:val="24D17434"/>
    <w:rsid w:val="25715E4D"/>
    <w:rsid w:val="25C2684C"/>
    <w:rsid w:val="25DB0430"/>
    <w:rsid w:val="26964247"/>
    <w:rsid w:val="283559FE"/>
    <w:rsid w:val="29324F91"/>
    <w:rsid w:val="2AFE098F"/>
    <w:rsid w:val="2BD0298D"/>
    <w:rsid w:val="2CBC252D"/>
    <w:rsid w:val="2E255EB0"/>
    <w:rsid w:val="2F133D3D"/>
    <w:rsid w:val="2FF10740"/>
    <w:rsid w:val="32073B23"/>
    <w:rsid w:val="32B32035"/>
    <w:rsid w:val="3422222F"/>
    <w:rsid w:val="34AC10D9"/>
    <w:rsid w:val="354237EC"/>
    <w:rsid w:val="357D65D2"/>
    <w:rsid w:val="35D42696"/>
    <w:rsid w:val="362178A5"/>
    <w:rsid w:val="367A0579"/>
    <w:rsid w:val="37417F4D"/>
    <w:rsid w:val="394538AA"/>
    <w:rsid w:val="39FB153B"/>
    <w:rsid w:val="3A0E3697"/>
    <w:rsid w:val="3A306505"/>
    <w:rsid w:val="3B2309F2"/>
    <w:rsid w:val="3BE10A76"/>
    <w:rsid w:val="3C0C2277"/>
    <w:rsid w:val="3CA959BB"/>
    <w:rsid w:val="3E79027E"/>
    <w:rsid w:val="3EC56296"/>
    <w:rsid w:val="44DD0E3B"/>
    <w:rsid w:val="482A213A"/>
    <w:rsid w:val="4A1A1C79"/>
    <w:rsid w:val="4A4B0101"/>
    <w:rsid w:val="4ABE054E"/>
    <w:rsid w:val="4D043409"/>
    <w:rsid w:val="4D795C2E"/>
    <w:rsid w:val="4DB1031F"/>
    <w:rsid w:val="4DB50BA7"/>
    <w:rsid w:val="4EE259CC"/>
    <w:rsid w:val="50B129D4"/>
    <w:rsid w:val="53C12719"/>
    <w:rsid w:val="542B3971"/>
    <w:rsid w:val="549D486C"/>
    <w:rsid w:val="56D82D87"/>
    <w:rsid w:val="5891283B"/>
    <w:rsid w:val="593132EC"/>
    <w:rsid w:val="59BC4885"/>
    <w:rsid w:val="5C1D2D36"/>
    <w:rsid w:val="5FB707AE"/>
    <w:rsid w:val="5FFD7DE8"/>
    <w:rsid w:val="60B56E9E"/>
    <w:rsid w:val="62A0335F"/>
    <w:rsid w:val="630B6593"/>
    <w:rsid w:val="63125987"/>
    <w:rsid w:val="632E43B0"/>
    <w:rsid w:val="64402D87"/>
    <w:rsid w:val="65C043C0"/>
    <w:rsid w:val="662048D8"/>
    <w:rsid w:val="6794698A"/>
    <w:rsid w:val="681D761D"/>
    <w:rsid w:val="684D4B72"/>
    <w:rsid w:val="6A13272C"/>
    <w:rsid w:val="6B6E1C19"/>
    <w:rsid w:val="6B8579B3"/>
    <w:rsid w:val="6E1F40EF"/>
    <w:rsid w:val="6E69536A"/>
    <w:rsid w:val="6E76024F"/>
    <w:rsid w:val="6E847687"/>
    <w:rsid w:val="6F1113E0"/>
    <w:rsid w:val="70F96E79"/>
    <w:rsid w:val="710B2708"/>
    <w:rsid w:val="712832BA"/>
    <w:rsid w:val="728D72D4"/>
    <w:rsid w:val="73DC4119"/>
    <w:rsid w:val="741D2628"/>
    <w:rsid w:val="744114FF"/>
    <w:rsid w:val="747304B8"/>
    <w:rsid w:val="749C30D5"/>
    <w:rsid w:val="755D16E0"/>
    <w:rsid w:val="78216CB5"/>
    <w:rsid w:val="7A8F657C"/>
    <w:rsid w:val="7ADB4D39"/>
    <w:rsid w:val="7B844BCE"/>
    <w:rsid w:val="7BBD4C32"/>
    <w:rsid w:val="7C763BF7"/>
    <w:rsid w:val="7F6A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eastAsia="华文仿宋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djustRightInd w:val="0"/>
      <w:jc w:val="left"/>
    </w:pPr>
    <w:rPr>
      <w:rFonts w:hAnsi="宋体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2023-10-17T02:31:00Z</dcterms:created>
  <dc:creator>无聊的老H</dc:creator>
  <cp:lastModifiedBy>无聊的老H</cp:lastModifiedBy>
  <dcterms:modified xsi:type="dcterms:W3CDTF">2023-11-10T03:19:06Z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943F18FF89BF4D12BAB98C6859EE10C5_11</vt:lpwstr>
  </property>
</Properties>
</file>