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询</w:t>
      </w:r>
    </w:p>
    <w:p w14:paraId="2D3D82C1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价</w:t>
      </w:r>
    </w:p>
    <w:p w14:paraId="4DBDCC62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3CB33E7A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0976D0AC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5BFFE6CA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283C00EA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08AE2870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1084" w:firstLineChars="300"/>
        <w:jc w:val="both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高频电刀设备询价文件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jc w:val="center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 XJSB-2026026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2026年7月</w:t>
      </w:r>
      <w:bookmarkStart w:id="0" w:name="_GoBack"/>
      <w:bookmarkEnd w:id="0"/>
    </w:p>
    <w:p w14:paraId="24777D52">
      <w:pPr>
        <w:numPr>
          <w:ilvl w:val="0"/>
          <w:numId w:val="0"/>
        </w:numPr>
        <w:bidi w:val="0"/>
        <w:rPr>
          <w:rFonts w:hint="default"/>
        </w:rPr>
      </w:pPr>
    </w:p>
    <w:p w14:paraId="7980E111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产品清单及要求</w:t>
      </w:r>
    </w:p>
    <w:p w14:paraId="539D1E50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项目明细</w:t>
      </w:r>
    </w:p>
    <w:p w14:paraId="419819A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产品名称：高频电刀；</w:t>
      </w:r>
    </w:p>
    <w:p w14:paraId="56460940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采购数量：2台；</w:t>
      </w:r>
    </w:p>
    <w:p w14:paraId="536F3CB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预算价：25000元（12500元/台）。</w:t>
      </w:r>
    </w:p>
    <w:p w14:paraId="4662A9DE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功能及参数要求：</w:t>
      </w:r>
    </w:p>
    <w:p w14:paraId="23A4D196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I类普通设备，具有防除颤CF型应用部分。</w:t>
      </w:r>
    </w:p>
    <w:p w14:paraId="00F9A1C5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工作制：间歇加载连续运行10s/30s。</w:t>
      </w:r>
    </w:p>
    <w:p w14:paraId="4713157F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至少包含以下6中工作模式，并符合对应输出功率及负载要求：</w:t>
      </w:r>
    </w:p>
    <w:p w14:paraId="1A01917F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单级纯切，可设置输出功率350W，匹配负载500Ω；</w:t>
      </w:r>
    </w:p>
    <w:p w14:paraId="5846455C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单极混切1，可设置输出功率250W，匹配负载500Ω；</w:t>
      </w:r>
    </w:p>
    <w:p w14:paraId="58FE34E9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单极混切2，可设置输出功率200W，匹配负载500Ω；</w:t>
      </w:r>
    </w:p>
    <w:p w14:paraId="3147F513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单极混切3，可设置输出功率120W，匹配负载500Ω；</w:t>
      </w:r>
    </w:p>
    <w:p w14:paraId="4361F5DA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单级点凝，可设置输出功率120W，匹配负载500Ω；</w:t>
      </w:r>
    </w:p>
    <w:p w14:paraId="5559829C">
      <w:pPr>
        <w:pStyle w:val="8"/>
        <w:numPr>
          <w:ilvl w:val="1"/>
          <w:numId w:val="4"/>
        </w:numPr>
        <w:ind w:left="1240" w:leftChars="0" w:hanging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双极凝，可设置输出功率50W，匹配负载100~150Ω；</w:t>
      </w:r>
    </w:p>
    <w:p w14:paraId="12A13C12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输出控制方式：手控、脚控、自动。</w:t>
      </w:r>
    </w:p>
    <w:p w14:paraId="74376C6B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质保期≥5年。</w:t>
      </w:r>
    </w:p>
    <w:p w14:paraId="0093DFC5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报名材料要求</w:t>
      </w:r>
    </w:p>
    <w:p w14:paraId="72D71D6D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报价需包含产品/服务费、税费、运输安装等全部费用。请提供详细的产品技术参数、服务方案及售后承诺。具体要求如下:</w:t>
      </w:r>
    </w:p>
    <w:p w14:paraId="2B05A898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产品询价响应表</w:t>
      </w:r>
    </w:p>
    <w:p w14:paraId="67D560AE">
      <w:pPr>
        <w:numPr>
          <w:ilvl w:val="0"/>
          <w:numId w:val="0"/>
        </w:numPr>
        <w:bidi w:val="0"/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按照产品询价响应参数表模板内容填写后打印，盖鲜章并扫描后与WORD版一同发送至邮箱。</w:t>
      </w:r>
    </w:p>
    <w:p w14:paraId="79EB0A47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其他需提交材料</w:t>
      </w:r>
    </w:p>
    <w:p w14:paraId="405A517A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厂家三证，投标供应商三证；</w:t>
      </w:r>
    </w:p>
    <w:p w14:paraId="3ECC5FD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628F67A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产品检验报告、说明书；</w:t>
      </w:r>
    </w:p>
    <w:p w14:paraId="3E061BA5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5C08359B">
      <w:pPr>
        <w:numPr>
          <w:ilvl w:val="0"/>
          <w:numId w:val="6"/>
        </w:numPr>
        <w:bidi w:val="0"/>
        <w:ind w:left="64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其他可证明产品核心参数的材料。</w:t>
      </w:r>
    </w:p>
    <w:p w14:paraId="568A2BC2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其他说明</w:t>
      </w:r>
    </w:p>
    <w:p w14:paraId="62FED93E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我院将根据符合采购需求、质量和服务相等且报价最低的原则确定成交供应商。</w:t>
      </w:r>
    </w:p>
    <w:p w14:paraId="3885A5B4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采购人保留对本次采购的最终解释权。</w:t>
      </w:r>
    </w:p>
    <w:p w14:paraId="0EBB5AA1">
      <w:pPr>
        <w:numPr>
          <w:ilvl w:val="0"/>
          <w:numId w:val="0"/>
        </w:numPr>
        <w:bidi w:val="0"/>
        <w:rPr>
          <w:rFonts w:hint="default"/>
        </w:rPr>
      </w:pPr>
    </w:p>
    <w:p w14:paraId="464C41D5">
      <w:pPr>
        <w:pStyle w:val="8"/>
        <w:rPr>
          <w:rFonts w:hint="default"/>
        </w:rPr>
      </w:pPr>
    </w:p>
    <w:p w14:paraId="7CC95436">
      <w:pPr>
        <w:pStyle w:val="8"/>
        <w:rPr>
          <w:rFonts w:hint="default"/>
        </w:rPr>
      </w:pPr>
    </w:p>
    <w:p w14:paraId="15536944">
      <w:pPr>
        <w:pStyle w:val="8"/>
        <w:rPr>
          <w:rFonts w:hint="default"/>
        </w:rPr>
      </w:pPr>
    </w:p>
    <w:p w14:paraId="0AAD0DCB">
      <w:pPr>
        <w:numPr>
          <w:ilvl w:val="0"/>
          <w:numId w:val="0"/>
        </w:numPr>
        <w:bidi w:val="0"/>
        <w:rPr>
          <w:rFonts w:hint="default"/>
        </w:rPr>
      </w:pPr>
    </w:p>
    <w:p w14:paraId="6EA177FA">
      <w:pPr>
        <w:numPr>
          <w:ilvl w:val="0"/>
          <w:numId w:val="0"/>
        </w:numPr>
        <w:bidi w:val="0"/>
        <w:rPr>
          <w:rFonts w:hint="default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高频电刀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响应参数表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2945"/>
        <w:gridCol w:w="3173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询价产品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高频电刀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E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功能及参数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(填写参数在证明材料第几页）</w:t>
            </w:r>
          </w:p>
        </w:tc>
      </w:tr>
      <w:tr w14:paraId="00C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I类普通设备，具有防除颤CF型应用部分。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65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工作制：间歇加载连续运行10s/30s。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34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至少包含以下6中工作模式，并符合对应输出功率及负载要求：</w:t>
            </w:r>
          </w:p>
          <w:p w14:paraId="03D1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单级纯切，可设置输出功率350W，匹配负载500Ω；</w:t>
            </w:r>
          </w:p>
          <w:p w14:paraId="1DD0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单极混切1，可设置输出功率250W，匹配负载500Ω；</w:t>
            </w:r>
          </w:p>
          <w:p w14:paraId="36BE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单极混切2，可设置输出功率200W，匹配负载500Ω；</w:t>
            </w:r>
          </w:p>
          <w:p w14:paraId="6494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单极混切3，可设置输出功率120W，匹配负载500Ω；</w:t>
            </w:r>
          </w:p>
          <w:p w14:paraId="31CC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单级点凝，可设置输出功率120W，匹配负载500Ω；</w:t>
            </w:r>
          </w:p>
          <w:p w14:paraId="5C7C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双极凝，可设置输出功率50W，匹配负载100~150Ω；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CB2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输出控制方式：手控、脚控、自动。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205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质保期≥5年。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D9A739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7BD40EC-BB1D-448C-AEA2-A5B6979FEC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B56BC7-FD8A-41FE-AA7E-4B10BFD4B9AF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BBA40"/>
    <w:multiLevelType w:val="singleLevel"/>
    <w:tmpl w:val="839BB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C7A57EA"/>
    <w:multiLevelType w:val="multilevel"/>
    <w:tmpl w:val="8C7A57E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12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6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20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5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9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33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7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4180" w:leftChars="0" w:hanging="420" w:firstLineChars="0"/>
      </w:pPr>
      <w:rPr>
        <w:rFonts w:hint="default"/>
      </w:rPr>
    </w:lvl>
  </w:abstractNum>
  <w:abstractNum w:abstractNumId="2">
    <w:nsid w:val="980BC5A8"/>
    <w:multiLevelType w:val="singleLevel"/>
    <w:tmpl w:val="980BC5A8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">
    <w:nsid w:val="CF5A9D6A"/>
    <w:multiLevelType w:val="singleLevel"/>
    <w:tmpl w:val="CF5A9D6A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442F27B"/>
    <w:multiLevelType w:val="singleLevel"/>
    <w:tmpl w:val="1442F27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2BF23AB0"/>
    <w:multiLevelType w:val="singleLevel"/>
    <w:tmpl w:val="2BF23AB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3650"/>
    <w:rsid w:val="00936276"/>
    <w:rsid w:val="02EF38AF"/>
    <w:rsid w:val="042C0EBC"/>
    <w:rsid w:val="06DC0977"/>
    <w:rsid w:val="06EF0452"/>
    <w:rsid w:val="0A0D18FC"/>
    <w:rsid w:val="0C6277B4"/>
    <w:rsid w:val="0CD359DF"/>
    <w:rsid w:val="104A0159"/>
    <w:rsid w:val="12BE0B99"/>
    <w:rsid w:val="14D3574C"/>
    <w:rsid w:val="15542020"/>
    <w:rsid w:val="159A3F68"/>
    <w:rsid w:val="16C3120C"/>
    <w:rsid w:val="172421D4"/>
    <w:rsid w:val="1A0F4768"/>
    <w:rsid w:val="1C0A168B"/>
    <w:rsid w:val="1DF223D6"/>
    <w:rsid w:val="1E6D7CAF"/>
    <w:rsid w:val="1FFA2663"/>
    <w:rsid w:val="204D5FEA"/>
    <w:rsid w:val="20BD23A3"/>
    <w:rsid w:val="233A2855"/>
    <w:rsid w:val="255612F9"/>
    <w:rsid w:val="2F693BB5"/>
    <w:rsid w:val="2F990A86"/>
    <w:rsid w:val="334D5155"/>
    <w:rsid w:val="38493B28"/>
    <w:rsid w:val="3986014B"/>
    <w:rsid w:val="3A2A762F"/>
    <w:rsid w:val="3D87152D"/>
    <w:rsid w:val="3DDF42CD"/>
    <w:rsid w:val="3F351266"/>
    <w:rsid w:val="3FB42275"/>
    <w:rsid w:val="407F25D2"/>
    <w:rsid w:val="420E2736"/>
    <w:rsid w:val="4214581B"/>
    <w:rsid w:val="432F1BDE"/>
    <w:rsid w:val="441B14B1"/>
    <w:rsid w:val="463E51D9"/>
    <w:rsid w:val="483E7E42"/>
    <w:rsid w:val="492E7EB7"/>
    <w:rsid w:val="51002139"/>
    <w:rsid w:val="51FD2B1C"/>
    <w:rsid w:val="558729DC"/>
    <w:rsid w:val="55BA1450"/>
    <w:rsid w:val="55E635FE"/>
    <w:rsid w:val="56312D95"/>
    <w:rsid w:val="564C1367"/>
    <w:rsid w:val="565803B4"/>
    <w:rsid w:val="5DB706A3"/>
    <w:rsid w:val="626E112D"/>
    <w:rsid w:val="63AB2E66"/>
    <w:rsid w:val="63C75C9C"/>
    <w:rsid w:val="64B83F99"/>
    <w:rsid w:val="64DE5136"/>
    <w:rsid w:val="656D4478"/>
    <w:rsid w:val="66860EDB"/>
    <w:rsid w:val="66C739CD"/>
    <w:rsid w:val="67696832"/>
    <w:rsid w:val="683C5CF5"/>
    <w:rsid w:val="6A152CA1"/>
    <w:rsid w:val="6AC65E84"/>
    <w:rsid w:val="6D9E4D5C"/>
    <w:rsid w:val="6DF12E14"/>
    <w:rsid w:val="6EDD18B4"/>
    <w:rsid w:val="6FAB550E"/>
    <w:rsid w:val="73DF0290"/>
    <w:rsid w:val="740D6797"/>
    <w:rsid w:val="74213B7A"/>
    <w:rsid w:val="745415AC"/>
    <w:rsid w:val="77AB381C"/>
    <w:rsid w:val="7AF32287"/>
    <w:rsid w:val="7BEB1AB4"/>
    <w:rsid w:val="7CB00608"/>
    <w:rsid w:val="7E3A63DB"/>
    <w:rsid w:val="7F2A67D4"/>
    <w:rsid w:val="7F7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rPr>
      <w:bCs/>
      <w:spacing w:val="10"/>
      <w:szCs w:val="20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810</Words>
  <Characters>927</Characters>
  <Lines>0</Lines>
  <Paragraphs>0</Paragraphs>
  <TotalTime>0</TotalTime>
  <ScaleCrop>false</ScaleCrop>
  <LinksUpToDate>false</LinksUpToDate>
  <CharactersWithSpaces>932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WXF</cp:lastModifiedBy>
  <dcterms:modified xsi:type="dcterms:W3CDTF">2026-07-29T01:45:02Z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eyJoZGlkIjoiMDMyYWI1ZmI3ZDk5NTI4YmRhOTI1MTBkYjY4NjY3YWUiLCJ1c2VySWQiOiI0NTQ1NTIxNzUifQ==</vt:lpwstr>
  </property>
  <property fmtid="{D5CDD505-2E9C-101B-9397-08002B2CF9AE}" pid="4" name="ICV">
    <vt:lpwstr>BAA36C70BE454F4AADC7366AD32F6A59_12</vt:lpwstr>
  </property>
</Properties>
</file>