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0300C">
      <w:pPr>
        <w:pStyle w:val="8"/>
        <w:jc w:val="center"/>
        <w:rPr>
          <w:rFonts w:hint="eastAsia" w:ascii="宋体" w:hAnsi="宋体" w:eastAsia="宋体" w:cs="宋体"/>
          <w:b/>
          <w:bCs/>
          <w:color w:val="auto"/>
          <w:sz w:val="84"/>
          <w:szCs w:val="84"/>
          <w:highlight w:val="none"/>
          <w:lang w:val="en-US" w:eastAsia="zh-CN"/>
        </w:rPr>
      </w:pPr>
      <w:r>
        <w:rPr>
          <w:rFonts w:hint="eastAsia" w:ascii="宋体" w:hAnsi="宋体" w:eastAsia="宋体" w:cs="宋体"/>
          <w:b/>
          <w:bCs/>
          <w:color w:val="auto"/>
          <w:sz w:val="84"/>
          <w:szCs w:val="84"/>
          <w:highlight w:val="none"/>
          <w:lang w:val="en-US" w:eastAsia="zh-CN"/>
        </w:rPr>
        <w:t>询</w:t>
      </w:r>
    </w:p>
    <w:p w14:paraId="2D3D82C1">
      <w:pPr>
        <w:pStyle w:val="8"/>
        <w:jc w:val="center"/>
        <w:rPr>
          <w:rFonts w:hint="eastAsia" w:ascii="宋体" w:hAnsi="宋体" w:eastAsia="宋体" w:cs="宋体"/>
          <w:b/>
          <w:bCs/>
          <w:color w:val="auto"/>
          <w:sz w:val="84"/>
          <w:szCs w:val="84"/>
          <w:highlight w:val="none"/>
          <w:lang w:val="en-US" w:eastAsia="zh-CN"/>
        </w:rPr>
      </w:pPr>
    </w:p>
    <w:p w14:paraId="2C84A0FC">
      <w:pPr>
        <w:pStyle w:val="8"/>
        <w:jc w:val="center"/>
        <w:rPr>
          <w:rFonts w:hint="eastAsia" w:ascii="宋体" w:hAnsi="宋体" w:eastAsia="宋体" w:cs="宋体"/>
          <w:b/>
          <w:bCs/>
          <w:color w:val="auto"/>
          <w:sz w:val="84"/>
          <w:szCs w:val="84"/>
          <w:highlight w:val="none"/>
          <w:lang w:val="en-US" w:eastAsia="zh-CN"/>
        </w:rPr>
      </w:pPr>
      <w:r>
        <w:rPr>
          <w:rFonts w:hint="eastAsia" w:ascii="宋体" w:hAnsi="宋体" w:eastAsia="宋体" w:cs="宋体"/>
          <w:b/>
          <w:bCs/>
          <w:color w:val="auto"/>
          <w:sz w:val="84"/>
          <w:szCs w:val="84"/>
          <w:highlight w:val="none"/>
          <w:lang w:val="en-US" w:eastAsia="zh-CN"/>
        </w:rPr>
        <w:t>价</w:t>
      </w:r>
    </w:p>
    <w:p w14:paraId="4DBDCC62">
      <w:pPr>
        <w:pStyle w:val="8"/>
        <w:jc w:val="center"/>
        <w:rPr>
          <w:rFonts w:hint="eastAsia" w:ascii="宋体" w:hAnsi="宋体" w:eastAsia="宋体" w:cs="宋体"/>
          <w:b/>
          <w:bCs/>
          <w:color w:val="auto"/>
          <w:sz w:val="84"/>
          <w:szCs w:val="84"/>
          <w:highlight w:val="none"/>
          <w:lang w:val="en-US" w:eastAsia="zh-CN"/>
        </w:rPr>
      </w:pPr>
    </w:p>
    <w:p w14:paraId="30157887">
      <w:pPr>
        <w:pStyle w:val="8"/>
        <w:jc w:val="center"/>
        <w:rPr>
          <w:rFonts w:hint="eastAsia" w:ascii="宋体" w:hAnsi="宋体" w:eastAsia="宋体" w:cs="宋体"/>
          <w:b/>
          <w:bCs/>
          <w:color w:val="auto"/>
          <w:sz w:val="84"/>
          <w:szCs w:val="84"/>
          <w:highlight w:val="none"/>
          <w:lang w:val="en-US" w:eastAsia="zh-CN"/>
        </w:rPr>
      </w:pPr>
      <w:r>
        <w:rPr>
          <w:rFonts w:hint="eastAsia" w:ascii="宋体" w:hAnsi="宋体" w:eastAsia="宋体" w:cs="宋体"/>
          <w:b/>
          <w:bCs/>
          <w:color w:val="auto"/>
          <w:sz w:val="84"/>
          <w:szCs w:val="84"/>
          <w:highlight w:val="none"/>
          <w:lang w:val="en-US" w:eastAsia="zh-CN"/>
        </w:rPr>
        <w:t>文</w:t>
      </w:r>
    </w:p>
    <w:p w14:paraId="0DB7FE96">
      <w:pPr>
        <w:pStyle w:val="8"/>
        <w:jc w:val="center"/>
        <w:rPr>
          <w:rFonts w:hint="eastAsia" w:ascii="宋体" w:hAnsi="宋体" w:eastAsia="宋体" w:cs="宋体"/>
          <w:b/>
          <w:bCs/>
          <w:color w:val="auto"/>
          <w:sz w:val="84"/>
          <w:szCs w:val="84"/>
          <w:highlight w:val="none"/>
          <w:lang w:val="en-US" w:eastAsia="zh-CN"/>
        </w:rPr>
      </w:pPr>
    </w:p>
    <w:p w14:paraId="299D8E32">
      <w:pPr>
        <w:pStyle w:val="8"/>
        <w:jc w:val="center"/>
        <w:rPr>
          <w:rFonts w:hint="default" w:ascii="宋体" w:hAnsi="宋体" w:eastAsia="宋体" w:cs="宋体"/>
          <w:b/>
          <w:bCs/>
          <w:color w:val="auto"/>
          <w:sz w:val="84"/>
          <w:szCs w:val="84"/>
          <w:highlight w:val="none"/>
          <w:lang w:val="en-US" w:eastAsia="zh-CN"/>
        </w:rPr>
      </w:pPr>
      <w:bookmarkStart w:id="0" w:name="_GoBack"/>
      <w:r>
        <w:rPr>
          <w:rFonts w:hint="eastAsia" w:ascii="宋体" w:hAnsi="宋体" w:eastAsia="宋体" w:cs="宋体"/>
          <w:b/>
          <w:bCs/>
          <w:color w:val="auto"/>
          <w:sz w:val="84"/>
          <w:szCs w:val="84"/>
          <w:highlight w:val="none"/>
          <w:lang w:val="en-US" w:eastAsia="zh-CN"/>
        </w:rPr>
        <w:t>件</w:t>
      </w:r>
      <w:bookmarkEnd w:id="0"/>
    </w:p>
    <w:p w14:paraId="0976D0AC">
      <w:pPr>
        <w:pStyle w:val="8"/>
        <w:rPr>
          <w:rFonts w:hint="eastAsia" w:ascii="宋体" w:hAnsi="宋体" w:eastAsia="宋体" w:cs="宋体"/>
          <w:b/>
          <w:bCs/>
          <w:color w:val="auto"/>
          <w:sz w:val="44"/>
          <w:szCs w:val="44"/>
          <w:highlight w:val="none"/>
        </w:rPr>
      </w:pPr>
    </w:p>
    <w:p w14:paraId="5BFFE6CA">
      <w:pPr>
        <w:pStyle w:val="8"/>
        <w:rPr>
          <w:rFonts w:hint="eastAsia" w:ascii="宋体" w:hAnsi="宋体" w:eastAsia="宋体" w:cs="宋体"/>
          <w:b/>
          <w:bCs/>
          <w:color w:val="auto"/>
          <w:sz w:val="44"/>
          <w:szCs w:val="44"/>
          <w:highlight w:val="none"/>
        </w:rPr>
      </w:pPr>
    </w:p>
    <w:p w14:paraId="38508516">
      <w:pPr>
        <w:pStyle w:val="8"/>
        <w:rPr>
          <w:rFonts w:hint="eastAsia" w:ascii="宋体" w:hAnsi="宋体" w:eastAsia="宋体" w:cs="宋体"/>
          <w:b/>
          <w:bCs/>
          <w:color w:val="auto"/>
          <w:sz w:val="44"/>
          <w:szCs w:val="44"/>
          <w:highlight w:val="none"/>
        </w:rPr>
      </w:pPr>
    </w:p>
    <w:p w14:paraId="68428EC4">
      <w:pPr>
        <w:pStyle w:val="8"/>
        <w:rPr>
          <w:rFonts w:hint="eastAsia" w:ascii="宋体" w:hAnsi="宋体" w:eastAsia="宋体" w:cs="宋体"/>
          <w:b/>
          <w:bCs/>
          <w:color w:val="auto"/>
          <w:sz w:val="44"/>
          <w:szCs w:val="44"/>
          <w:highlight w:val="none"/>
        </w:rPr>
      </w:pPr>
    </w:p>
    <w:p w14:paraId="46C21913">
      <w:pPr>
        <w:tabs>
          <w:tab w:val="left" w:pos="2410"/>
        </w:tabs>
        <w:autoSpaceDE w:val="0"/>
        <w:autoSpaceDN w:val="0"/>
        <w:adjustRightInd w:val="0"/>
        <w:snapToGrid w:val="0"/>
        <w:spacing w:line="360" w:lineRule="auto"/>
        <w:ind w:firstLine="723" w:firstLineChars="200"/>
        <w:rPr>
          <w:rFonts w:hint="default" w:ascii="宋体" w:hAnsi="宋体" w:eastAsia="宋体" w:cs="宋体"/>
          <w:b/>
          <w:color w:val="auto"/>
          <w:spacing w:val="20"/>
          <w:kern w:val="0"/>
          <w:sz w:val="32"/>
          <w:szCs w:val="32"/>
          <w:highlight w:val="none"/>
          <w:u w:val="single"/>
          <w:lang w:val="en-US" w:eastAsia="zh-CN"/>
        </w:rPr>
      </w:pPr>
      <w:r>
        <w:rPr>
          <w:rFonts w:hint="eastAsia" w:ascii="宋体" w:hAnsi="宋体" w:eastAsia="宋体" w:cs="宋体"/>
          <w:b/>
          <w:color w:val="auto"/>
          <w:spacing w:val="20"/>
          <w:kern w:val="0"/>
          <w:sz w:val="32"/>
          <w:szCs w:val="32"/>
          <w:highlight w:val="none"/>
        </w:rPr>
        <w:t>名称：</w:t>
      </w:r>
      <w:r>
        <w:rPr>
          <w:rFonts w:hint="eastAsia" w:cs="宋体"/>
          <w:b/>
          <w:color w:val="auto"/>
          <w:sz w:val="28"/>
          <w:highlight w:val="none"/>
          <w:lang w:eastAsia="zh-CN"/>
        </w:rPr>
        <w:t>滁州市第一人民医院</w:t>
      </w:r>
      <w:r>
        <w:rPr>
          <w:rFonts w:hint="eastAsia" w:cs="宋体"/>
          <w:b/>
          <w:color w:val="auto"/>
          <w:sz w:val="28"/>
          <w:highlight w:val="none"/>
          <w:lang w:val="en-US" w:eastAsia="zh-CN"/>
        </w:rPr>
        <w:t>智能湿热敷治疗仪设备询价文件</w:t>
      </w:r>
    </w:p>
    <w:p w14:paraId="21B83D5E">
      <w:pPr>
        <w:tabs>
          <w:tab w:val="left" w:pos="2410"/>
        </w:tabs>
        <w:autoSpaceDE w:val="0"/>
        <w:autoSpaceDN w:val="0"/>
        <w:adjustRightInd w:val="0"/>
        <w:snapToGrid w:val="0"/>
        <w:spacing w:line="360" w:lineRule="auto"/>
        <w:ind w:firstLine="723" w:firstLineChars="200"/>
        <w:rPr>
          <w:rFonts w:hint="default" w:ascii="宋体" w:hAnsi="宋体" w:eastAsia="宋体" w:cs="宋体"/>
          <w:b/>
          <w:color w:val="auto"/>
          <w:spacing w:val="20"/>
          <w:kern w:val="0"/>
          <w:sz w:val="32"/>
          <w:szCs w:val="32"/>
          <w:highlight w:val="none"/>
          <w:u w:val="single"/>
          <w:lang w:val="en-US" w:eastAsia="zh-CN"/>
        </w:rPr>
      </w:pPr>
      <w:r>
        <w:rPr>
          <w:rFonts w:hint="eastAsia" w:ascii="宋体" w:hAnsi="宋体" w:eastAsia="宋体" w:cs="宋体"/>
          <w:b/>
          <w:color w:val="auto"/>
          <w:spacing w:val="20"/>
          <w:kern w:val="0"/>
          <w:sz w:val="32"/>
          <w:szCs w:val="32"/>
          <w:highlight w:val="none"/>
        </w:rPr>
        <w:t>编号：</w:t>
      </w:r>
      <w:r>
        <w:rPr>
          <w:rFonts w:hint="eastAsia" w:ascii="宋体" w:hAnsi="宋体" w:eastAsia="宋体" w:cs="宋体"/>
          <w:b/>
          <w:color w:val="auto"/>
          <w:spacing w:val="20"/>
          <w:kern w:val="0"/>
          <w:sz w:val="32"/>
          <w:szCs w:val="32"/>
          <w:highlight w:val="none"/>
          <w:u w:val="single"/>
          <w:lang w:val="en-US" w:eastAsia="zh-CN"/>
        </w:rPr>
        <w:t xml:space="preserve">  XJSB-2026028  </w:t>
      </w:r>
    </w:p>
    <w:p w14:paraId="0E3C8FC9">
      <w:pPr>
        <w:tabs>
          <w:tab w:val="left" w:pos="2410"/>
        </w:tabs>
        <w:autoSpaceDE w:val="0"/>
        <w:autoSpaceDN w:val="0"/>
        <w:adjustRightInd w:val="0"/>
        <w:snapToGrid w:val="0"/>
        <w:spacing w:line="360" w:lineRule="auto"/>
        <w:ind w:firstLine="723" w:firstLineChars="200"/>
        <w:rPr>
          <w:rFonts w:hint="eastAsia" w:ascii="宋体" w:hAnsi="宋体" w:eastAsia="宋体" w:cs="宋体"/>
          <w:b/>
          <w:color w:val="auto"/>
          <w:spacing w:val="20"/>
          <w:kern w:val="0"/>
          <w:sz w:val="32"/>
          <w:szCs w:val="32"/>
          <w:highlight w:val="none"/>
          <w:u w:val="none"/>
          <w:lang w:val="en-US" w:eastAsia="zh-CN"/>
        </w:rPr>
      </w:pPr>
    </w:p>
    <w:p w14:paraId="24777D52">
      <w:pPr>
        <w:tabs>
          <w:tab w:val="left" w:pos="2410"/>
        </w:tabs>
        <w:autoSpaceDE w:val="0"/>
        <w:autoSpaceDN w:val="0"/>
        <w:adjustRightInd w:val="0"/>
        <w:snapToGrid w:val="0"/>
        <w:spacing w:line="360" w:lineRule="auto"/>
        <w:jc w:val="center"/>
        <w:rPr>
          <w:rFonts w:hint="default"/>
        </w:rPr>
      </w:pPr>
      <w:r>
        <w:rPr>
          <w:rFonts w:hint="eastAsia" w:ascii="宋体" w:hAnsi="宋体" w:eastAsia="宋体" w:cs="宋体"/>
          <w:b/>
          <w:color w:val="auto"/>
          <w:spacing w:val="20"/>
          <w:kern w:val="0"/>
          <w:sz w:val="32"/>
          <w:szCs w:val="32"/>
          <w:highlight w:val="none"/>
          <w:u w:val="none"/>
          <w:lang w:val="en-US" w:eastAsia="zh-CN"/>
        </w:rPr>
        <w:t>2026年8月</w:t>
      </w:r>
    </w:p>
    <w:p w14:paraId="7980E111">
      <w:pPr>
        <w:numPr>
          <w:ilvl w:val="0"/>
          <w:numId w:val="1"/>
        </w:numPr>
        <w:tabs>
          <w:tab w:val="left" w:pos="1260"/>
        </w:tabs>
        <w:ind w:left="218" w:leftChars="104" w:firstLine="420" w:firstLineChars="0"/>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产品清单及要求</w:t>
      </w:r>
    </w:p>
    <w:p w14:paraId="539D1E50">
      <w:pPr>
        <w:numPr>
          <w:ilvl w:val="0"/>
          <w:numId w:val="2"/>
        </w:numPr>
        <w:ind w:left="632" w:leftChars="301" w:firstLine="15"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项目明细</w:t>
      </w:r>
    </w:p>
    <w:p w14:paraId="419819A4">
      <w:pPr>
        <w:numPr>
          <w:ilvl w:val="0"/>
          <w:numId w:val="3"/>
        </w:numPr>
        <w:ind w:left="855" w:leftChars="0" w:hanging="215"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产品名称：智能湿热敷治疗仪；</w:t>
      </w:r>
    </w:p>
    <w:p w14:paraId="56460940">
      <w:pPr>
        <w:numPr>
          <w:ilvl w:val="0"/>
          <w:numId w:val="3"/>
        </w:numPr>
        <w:ind w:left="855" w:leftChars="0" w:hanging="215"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采购数量：1台；</w:t>
      </w:r>
    </w:p>
    <w:p w14:paraId="536F3CB4">
      <w:pPr>
        <w:numPr>
          <w:ilvl w:val="0"/>
          <w:numId w:val="3"/>
        </w:numPr>
        <w:ind w:left="855" w:leftChars="0" w:hanging="215"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预算价：28000元。</w:t>
      </w:r>
    </w:p>
    <w:p w14:paraId="4662A9DE">
      <w:pPr>
        <w:numPr>
          <w:ilvl w:val="0"/>
          <w:numId w:val="2"/>
        </w:numPr>
        <w:ind w:left="632" w:leftChars="301" w:firstLine="15"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功能及参数要求：</w:t>
      </w:r>
    </w:p>
    <w:p w14:paraId="5292DFC4">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湿热敷疗法是通过传导方式将热量和水蒸气作用于治疗部位的热疗形式，具有良好的保温和深层热疗作用。</w:t>
      </w:r>
    </w:p>
    <w:p w14:paraId="44517898">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设备配备橡胶脚轮，移动时平稳安静没有噪音，结实耐用。彩色液晶触摸显示屏，实时动态显示温度。</w:t>
      </w:r>
    </w:p>
    <w:p w14:paraId="2D59096E">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工作模式：自动模式，手动模式。自动模式：上班前预开机及自动关机；手动模式：手动设置。</w:t>
      </w:r>
    </w:p>
    <w:p w14:paraId="1DC005F7">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排液功能：具有自动和手动排液功能。</w:t>
      </w:r>
    </w:p>
    <w:p w14:paraId="2DEC475F">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加热温度设置范围及误差：加热水温温度50-99℃，容量≥85L。</w:t>
      </w:r>
    </w:p>
    <w:p w14:paraId="129DF528">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定时误差±10min。</w:t>
      </w:r>
    </w:p>
    <w:p w14:paraId="652B6CB9">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连续工作时间：连续工作时间≥4h。</w:t>
      </w:r>
    </w:p>
    <w:p w14:paraId="6E5541B3">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输入功率：2500VA。</w:t>
      </w:r>
    </w:p>
    <w:p w14:paraId="6CFA7458">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安全装置，双重过温度保护和低水位报警并终止加热防干烧。</w:t>
      </w:r>
    </w:p>
    <w:p w14:paraId="383D9812">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采用不锈钢材质和玻璃纤维绝缘材料。</w:t>
      </w:r>
    </w:p>
    <w:p w14:paraId="42D84942">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热敷袋改采用火山岩矿物质，至少包含钙、镁、锌、钾等元素。</w:t>
      </w:r>
    </w:p>
    <w:p w14:paraId="45F1DBB6">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标配热敷袋20个。</w:t>
      </w:r>
    </w:p>
    <w:p w14:paraId="74376C6B">
      <w:pPr>
        <w:pStyle w:val="8"/>
        <w:numPr>
          <w:ilvl w:val="0"/>
          <w:numId w:val="4"/>
        </w:numPr>
        <w:ind w:left="0" w:leftChars="0" w:firstLine="68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质保期≥3年。</w:t>
      </w:r>
    </w:p>
    <w:p w14:paraId="0093DFC5">
      <w:pPr>
        <w:numPr>
          <w:ilvl w:val="0"/>
          <w:numId w:val="1"/>
        </w:numPr>
        <w:tabs>
          <w:tab w:val="left" w:pos="1260"/>
        </w:tabs>
        <w:ind w:left="218" w:leftChars="104" w:firstLine="420" w:firstLineChars="0"/>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报名材料要求</w:t>
      </w:r>
    </w:p>
    <w:p w14:paraId="72D71D6D">
      <w:pPr>
        <w:numPr>
          <w:ilvl w:val="0"/>
          <w:numId w:val="0"/>
        </w:numPr>
        <w:bidi w:val="0"/>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报价需包含产品/服务费、税费、运输安装等全部费用。请提供详细的产品技术参数、服务方案及售后承诺。具体要求如下:</w:t>
      </w:r>
    </w:p>
    <w:p w14:paraId="2B05A898">
      <w:pPr>
        <w:numPr>
          <w:ilvl w:val="0"/>
          <w:numId w:val="5"/>
        </w:numPr>
        <w:bidi w:val="0"/>
        <w:ind w:left="636" w:leftChars="303"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产品询价响应表</w:t>
      </w:r>
    </w:p>
    <w:p w14:paraId="67D560AE">
      <w:pPr>
        <w:numPr>
          <w:ilvl w:val="0"/>
          <w:numId w:val="0"/>
        </w:numPr>
        <w:bidi w:val="0"/>
        <w:ind w:left="0"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按照产品询价响应参数表模板内容填写后打印，盖鲜章并扫描后与WORD版一同发送至邮箱。</w:t>
      </w:r>
    </w:p>
    <w:p w14:paraId="79EB0A47">
      <w:pPr>
        <w:numPr>
          <w:ilvl w:val="0"/>
          <w:numId w:val="5"/>
        </w:numPr>
        <w:bidi w:val="0"/>
        <w:ind w:left="636" w:leftChars="303"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其他需提交材料</w:t>
      </w:r>
    </w:p>
    <w:p w14:paraId="405A517A">
      <w:pPr>
        <w:numPr>
          <w:ilvl w:val="0"/>
          <w:numId w:val="6"/>
        </w:numPr>
        <w:bidi w:val="0"/>
        <w:ind w:left="640" w:leftChars="0" w:hanging="5"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厂家三证，投标供应商三证；</w:t>
      </w:r>
    </w:p>
    <w:p w14:paraId="3ECC5FDC">
      <w:pPr>
        <w:numPr>
          <w:ilvl w:val="0"/>
          <w:numId w:val="6"/>
        </w:numPr>
        <w:bidi w:val="0"/>
        <w:ind w:left="640" w:leftChars="0" w:hanging="5"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医疗器械注册证/备案证/非医疗器械证明；</w:t>
      </w:r>
    </w:p>
    <w:p w14:paraId="628F67AC">
      <w:pPr>
        <w:numPr>
          <w:ilvl w:val="0"/>
          <w:numId w:val="6"/>
        </w:numPr>
        <w:bidi w:val="0"/>
        <w:ind w:left="640" w:leftChars="0" w:hanging="5"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产品注册检验报告、说明书；</w:t>
      </w:r>
    </w:p>
    <w:p w14:paraId="3E061BA5">
      <w:pPr>
        <w:numPr>
          <w:ilvl w:val="0"/>
          <w:numId w:val="6"/>
        </w:numPr>
        <w:bidi w:val="0"/>
        <w:ind w:left="640" w:leftChars="0" w:hanging="5"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产品彩页；</w:t>
      </w:r>
    </w:p>
    <w:p w14:paraId="5C08359B">
      <w:pPr>
        <w:numPr>
          <w:ilvl w:val="0"/>
          <w:numId w:val="6"/>
        </w:numPr>
        <w:bidi w:val="0"/>
        <w:ind w:left="640" w:leftChars="0" w:firstLine="0" w:firstLineChars="0"/>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sz w:val="32"/>
          <w:szCs w:val="32"/>
          <w:lang w:val="en-US" w:eastAsia="zh-CN"/>
        </w:rPr>
        <w:t>其他可证明产品核心参数的材料。</w:t>
      </w:r>
    </w:p>
    <w:p w14:paraId="568A2BC2">
      <w:pPr>
        <w:numPr>
          <w:ilvl w:val="0"/>
          <w:numId w:val="1"/>
        </w:numPr>
        <w:tabs>
          <w:tab w:val="left" w:pos="1260"/>
        </w:tabs>
        <w:ind w:left="218" w:leftChars="104" w:firstLine="420" w:firstLineChars="0"/>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其他说明</w:t>
      </w:r>
    </w:p>
    <w:p w14:paraId="62FED93E">
      <w:pPr>
        <w:numPr>
          <w:ilvl w:val="0"/>
          <w:numId w:val="0"/>
        </w:numPr>
        <w:bidi w:val="0"/>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我院将根据符合采购需求、质量和服务相等且报价最低的原则确定成交供应商。</w:t>
      </w:r>
    </w:p>
    <w:p w14:paraId="3885A5B4">
      <w:pPr>
        <w:numPr>
          <w:ilvl w:val="0"/>
          <w:numId w:val="0"/>
        </w:numPr>
        <w:bidi w:val="0"/>
        <w:ind w:firstLine="640" w:firstLineChars="200"/>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sz w:val="32"/>
          <w:szCs w:val="32"/>
          <w:lang w:val="en-US" w:eastAsia="zh-CN"/>
        </w:rPr>
        <w:t>采购人保留对本次采购的最终解释权。</w:t>
      </w:r>
    </w:p>
    <w:p w14:paraId="0EBB5AA1">
      <w:pPr>
        <w:numPr>
          <w:ilvl w:val="0"/>
          <w:numId w:val="0"/>
        </w:numPr>
        <w:bidi w:val="0"/>
        <w:rPr>
          <w:rFonts w:hint="default"/>
        </w:rPr>
      </w:pPr>
    </w:p>
    <w:p w14:paraId="464C41D5">
      <w:pPr>
        <w:pStyle w:val="8"/>
        <w:rPr>
          <w:rFonts w:hint="default"/>
        </w:rPr>
      </w:pPr>
    </w:p>
    <w:p w14:paraId="1AE948CC">
      <w:pPr>
        <w:numPr>
          <w:ilvl w:val="0"/>
          <w:numId w:val="0"/>
        </w:numPr>
        <w:bidi w:val="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u w:val="single"/>
          <w:lang w:val="en-US" w:eastAsia="zh-CN"/>
        </w:rPr>
        <w:t xml:space="preserve">智能湿热敷治疗仪 </w:t>
      </w:r>
      <w:r>
        <w:rPr>
          <w:rFonts w:hint="eastAsia" w:ascii="方正仿宋_GB2312" w:hAnsi="方正仿宋_GB2312" w:eastAsia="方正仿宋_GB2312" w:cs="方正仿宋_GB2312"/>
          <w:sz w:val="32"/>
          <w:szCs w:val="32"/>
          <w:lang w:val="en-US" w:eastAsia="zh-CN"/>
        </w:rPr>
        <w:t>响应参数表</w:t>
      </w:r>
    </w:p>
    <w:tbl>
      <w:tblPr>
        <w:tblStyle w:val="5"/>
        <w:tblW w:w="510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99"/>
        <w:gridCol w:w="2942"/>
        <w:gridCol w:w="3362"/>
      </w:tblGrid>
      <w:tr w14:paraId="40B5F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037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询价产品</w:t>
            </w:r>
          </w:p>
        </w:tc>
        <w:tc>
          <w:tcPr>
            <w:tcW w:w="36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93002">
            <w:pPr>
              <w:jc w:val="center"/>
              <w:rPr>
                <w:rFonts w:hint="default" w:ascii="仿宋" w:hAnsi="仿宋" w:eastAsia="仿宋" w:cs="仿宋"/>
                <w:i w:val="0"/>
                <w:iCs w:val="0"/>
                <w:color w:val="FF0000"/>
                <w:sz w:val="24"/>
                <w:szCs w:val="24"/>
                <w:u w:val="none"/>
                <w:lang w:val="en-US" w:eastAsia="zh-CN"/>
              </w:rPr>
            </w:pPr>
            <w:r>
              <w:rPr>
                <w:rFonts w:hint="eastAsia" w:ascii="仿宋" w:hAnsi="仿宋" w:eastAsia="仿宋" w:cs="仿宋"/>
                <w:i w:val="0"/>
                <w:iCs w:val="0"/>
                <w:color w:val="FF0000"/>
                <w:sz w:val="24"/>
                <w:szCs w:val="24"/>
                <w:u w:val="none"/>
                <w:lang w:val="en-US" w:eastAsia="zh-CN"/>
              </w:rPr>
              <w:t>智能湿热敷治疗仪</w:t>
            </w:r>
          </w:p>
        </w:tc>
      </w:tr>
      <w:tr w14:paraId="320B6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152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注册证名称</w:t>
            </w:r>
          </w:p>
        </w:tc>
        <w:tc>
          <w:tcPr>
            <w:tcW w:w="36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C214A">
            <w:pPr>
              <w:jc w:val="center"/>
              <w:rPr>
                <w:rFonts w:hint="eastAsia" w:ascii="仿宋" w:hAnsi="仿宋" w:eastAsia="仿宋" w:cs="仿宋"/>
                <w:i w:val="0"/>
                <w:iCs w:val="0"/>
                <w:color w:val="000000"/>
                <w:sz w:val="24"/>
                <w:szCs w:val="24"/>
                <w:u w:val="none"/>
              </w:rPr>
            </w:pPr>
          </w:p>
        </w:tc>
      </w:tr>
      <w:tr w14:paraId="045A0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1A6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规格型号</w:t>
            </w:r>
          </w:p>
        </w:tc>
        <w:tc>
          <w:tcPr>
            <w:tcW w:w="36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5A355">
            <w:pPr>
              <w:jc w:val="center"/>
              <w:rPr>
                <w:rFonts w:hint="eastAsia" w:ascii="仿宋" w:hAnsi="仿宋" w:eastAsia="仿宋" w:cs="仿宋"/>
                <w:i w:val="0"/>
                <w:iCs w:val="0"/>
                <w:color w:val="000000"/>
                <w:sz w:val="24"/>
                <w:szCs w:val="24"/>
                <w:u w:val="none"/>
              </w:rPr>
            </w:pPr>
          </w:p>
        </w:tc>
      </w:tr>
      <w:tr w14:paraId="28B07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8B4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36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05564">
            <w:pPr>
              <w:jc w:val="center"/>
              <w:rPr>
                <w:rFonts w:hint="eastAsia" w:ascii="仿宋" w:hAnsi="仿宋" w:eastAsia="仿宋" w:cs="仿宋"/>
                <w:i w:val="0"/>
                <w:iCs w:val="0"/>
                <w:color w:val="000000"/>
                <w:sz w:val="24"/>
                <w:szCs w:val="24"/>
                <w:u w:val="none"/>
              </w:rPr>
            </w:pPr>
          </w:p>
        </w:tc>
      </w:tr>
      <w:tr w14:paraId="7FFFC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7E1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响应报价</w:t>
            </w:r>
          </w:p>
        </w:tc>
        <w:tc>
          <w:tcPr>
            <w:tcW w:w="36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91CED">
            <w:pPr>
              <w:jc w:val="center"/>
              <w:rPr>
                <w:rFonts w:hint="eastAsia" w:ascii="仿宋" w:hAnsi="仿宋" w:eastAsia="仿宋" w:cs="仿宋"/>
                <w:i w:val="0"/>
                <w:iCs w:val="0"/>
                <w:color w:val="000000"/>
                <w:sz w:val="24"/>
                <w:szCs w:val="24"/>
                <w:u w:val="none"/>
              </w:rPr>
            </w:pPr>
          </w:p>
        </w:tc>
      </w:tr>
      <w:tr w14:paraId="6614E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154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注册证号</w:t>
            </w:r>
          </w:p>
        </w:tc>
        <w:tc>
          <w:tcPr>
            <w:tcW w:w="36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440D1">
            <w:pPr>
              <w:jc w:val="center"/>
              <w:rPr>
                <w:rFonts w:hint="eastAsia" w:ascii="仿宋" w:hAnsi="仿宋" w:eastAsia="仿宋" w:cs="仿宋"/>
                <w:i w:val="0"/>
                <w:iCs w:val="0"/>
                <w:color w:val="000000"/>
                <w:sz w:val="24"/>
                <w:szCs w:val="24"/>
                <w:u w:val="none"/>
              </w:rPr>
            </w:pPr>
          </w:p>
        </w:tc>
      </w:tr>
      <w:tr w14:paraId="25D4C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129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厂家</w:t>
            </w:r>
          </w:p>
        </w:tc>
        <w:tc>
          <w:tcPr>
            <w:tcW w:w="36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F0E89">
            <w:pPr>
              <w:jc w:val="center"/>
              <w:rPr>
                <w:rFonts w:hint="eastAsia" w:ascii="仿宋" w:hAnsi="仿宋" w:eastAsia="仿宋" w:cs="仿宋"/>
                <w:i w:val="0"/>
                <w:iCs w:val="0"/>
                <w:color w:val="000000"/>
                <w:sz w:val="24"/>
                <w:szCs w:val="24"/>
                <w:u w:val="none"/>
              </w:rPr>
            </w:pPr>
          </w:p>
        </w:tc>
      </w:tr>
      <w:tr w14:paraId="1C33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E9E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供应商名称及盖章</w:t>
            </w:r>
          </w:p>
        </w:tc>
        <w:tc>
          <w:tcPr>
            <w:tcW w:w="36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B99E3">
            <w:pPr>
              <w:jc w:val="center"/>
              <w:rPr>
                <w:rFonts w:hint="eastAsia" w:ascii="仿宋" w:hAnsi="仿宋" w:eastAsia="仿宋" w:cs="仿宋"/>
                <w:i w:val="0"/>
                <w:iCs w:val="0"/>
                <w:color w:val="000000"/>
                <w:sz w:val="24"/>
                <w:szCs w:val="24"/>
                <w:u w:val="none"/>
              </w:rPr>
            </w:pPr>
          </w:p>
        </w:tc>
      </w:tr>
      <w:tr w14:paraId="1619C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BA8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联系方式</w:t>
            </w:r>
          </w:p>
        </w:tc>
        <w:tc>
          <w:tcPr>
            <w:tcW w:w="36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EFC9B">
            <w:pPr>
              <w:jc w:val="center"/>
              <w:rPr>
                <w:rFonts w:hint="eastAsia" w:ascii="仿宋" w:hAnsi="仿宋" w:eastAsia="仿宋" w:cs="仿宋"/>
                <w:i w:val="0"/>
                <w:iCs w:val="0"/>
                <w:color w:val="000000"/>
                <w:sz w:val="24"/>
                <w:szCs w:val="24"/>
                <w:u w:val="none"/>
              </w:rPr>
            </w:pPr>
          </w:p>
        </w:tc>
      </w:tr>
      <w:tr w14:paraId="0E3E6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01753">
            <w:pPr>
              <w:keepNext w:val="0"/>
              <w:keepLines w:val="0"/>
              <w:widowControl/>
              <w:suppressLineNumbers w:val="0"/>
              <w:jc w:val="center"/>
              <w:textAlignment w:val="center"/>
              <w:rPr>
                <w:rFonts w:hint="eastAsia" w:ascii="仿宋" w:hAnsi="仿宋" w:eastAsia="仿宋" w:cs="仿宋"/>
                <w:b/>
                <w:bCs/>
                <w:i w:val="0"/>
                <w:iCs w:val="0"/>
                <w:color w:val="FF0000"/>
                <w:sz w:val="24"/>
                <w:szCs w:val="24"/>
                <w:u w:val="none"/>
              </w:rPr>
            </w:pPr>
            <w:r>
              <w:rPr>
                <w:rFonts w:hint="eastAsia" w:ascii="仿宋" w:hAnsi="仿宋" w:eastAsia="仿宋" w:cs="仿宋"/>
                <w:b/>
                <w:bCs/>
                <w:i w:val="0"/>
                <w:iCs w:val="0"/>
                <w:color w:val="FF0000"/>
                <w:kern w:val="0"/>
                <w:sz w:val="24"/>
                <w:szCs w:val="24"/>
                <w:u w:val="none"/>
                <w:lang w:val="en-US" w:eastAsia="zh-CN" w:bidi="ar"/>
              </w:rPr>
              <w:t>功能及参数</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8AC79">
            <w:pPr>
              <w:keepNext w:val="0"/>
              <w:keepLines w:val="0"/>
              <w:widowControl/>
              <w:suppressLineNumbers w:val="0"/>
              <w:jc w:val="center"/>
              <w:textAlignment w:val="center"/>
              <w:rPr>
                <w:rFonts w:hint="eastAsia" w:ascii="仿宋" w:hAnsi="仿宋" w:eastAsia="仿宋" w:cs="仿宋"/>
                <w:b/>
                <w:bCs/>
                <w:i w:val="0"/>
                <w:iCs w:val="0"/>
                <w:color w:val="FF0000"/>
                <w:sz w:val="24"/>
                <w:szCs w:val="24"/>
                <w:u w:val="none"/>
              </w:rPr>
            </w:pPr>
            <w:r>
              <w:rPr>
                <w:rFonts w:hint="eastAsia" w:ascii="仿宋" w:hAnsi="仿宋" w:eastAsia="仿宋" w:cs="仿宋"/>
                <w:b/>
                <w:bCs/>
                <w:i w:val="0"/>
                <w:iCs w:val="0"/>
                <w:color w:val="FF0000"/>
                <w:kern w:val="0"/>
                <w:sz w:val="24"/>
                <w:szCs w:val="24"/>
                <w:u w:val="none"/>
                <w:lang w:val="en-US" w:eastAsia="zh-CN" w:bidi="ar"/>
              </w:rPr>
              <w:t>响应产品功能及参数</w:t>
            </w: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1E7B5">
            <w:pPr>
              <w:keepNext w:val="0"/>
              <w:keepLines w:val="0"/>
              <w:widowControl/>
              <w:suppressLineNumbers w:val="0"/>
              <w:jc w:val="center"/>
              <w:textAlignment w:val="center"/>
              <w:rPr>
                <w:rFonts w:hint="eastAsia" w:ascii="仿宋" w:hAnsi="仿宋" w:eastAsia="仿宋" w:cs="仿宋"/>
                <w:b/>
                <w:bCs/>
                <w:i w:val="0"/>
                <w:iCs w:val="0"/>
                <w:color w:val="FF0000"/>
                <w:sz w:val="24"/>
                <w:szCs w:val="24"/>
                <w:u w:val="none"/>
              </w:rPr>
            </w:pPr>
            <w:r>
              <w:rPr>
                <w:rStyle w:val="9"/>
                <w:rFonts w:hint="eastAsia" w:ascii="仿宋" w:hAnsi="仿宋" w:eastAsia="仿宋" w:cs="仿宋"/>
                <w:sz w:val="24"/>
                <w:szCs w:val="24"/>
                <w:lang w:val="en-US" w:eastAsia="zh-CN" w:bidi="ar"/>
              </w:rPr>
              <w:t>响应参数位置</w:t>
            </w:r>
            <w:r>
              <w:rPr>
                <w:rStyle w:val="9"/>
                <w:rFonts w:hint="eastAsia" w:ascii="仿宋" w:hAnsi="仿宋" w:eastAsia="仿宋" w:cs="仿宋"/>
                <w:sz w:val="24"/>
                <w:szCs w:val="24"/>
                <w:lang w:val="en-US" w:eastAsia="zh-CN" w:bidi="ar"/>
              </w:rPr>
              <w:br w:type="textWrapping"/>
            </w:r>
            <w:r>
              <w:rPr>
                <w:rStyle w:val="10"/>
                <w:rFonts w:hint="eastAsia" w:ascii="仿宋" w:hAnsi="仿宋" w:eastAsia="仿宋" w:cs="仿宋"/>
                <w:sz w:val="24"/>
                <w:szCs w:val="24"/>
                <w:lang w:val="en-US" w:eastAsia="zh-CN" w:bidi="ar"/>
              </w:rPr>
              <w:t>(填写参数在证明材料第几页）</w:t>
            </w:r>
          </w:p>
        </w:tc>
      </w:tr>
      <w:tr w14:paraId="00C3B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F59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湿热敷疗法是通过传导方式将热量和水蒸气作用于治疗部位的热疗形式，具有良好的保温和深层热疗作用。</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01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CB6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3658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6A1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设备配备橡胶脚轮，移动时平稳安静没有噪音，结实耐用。彩色液晶触摸显示屏，实时动态显示温度。</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16D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928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B342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D62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工作模式：自动模式，手动模式。自动模式：上班前预开机及自动关机；手动模式：手动设置。</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E2E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CA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C236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C0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排液功能：具有自动和手动排液功能。</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124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894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D434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FD3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加热温度设置范围及误差：加热水温温度50-99℃，容量≥85L。</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00C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9AAE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E192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AB5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定时误差±10min。</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E53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440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BD83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36C5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连续工作时间：连续工作时间≥4h。</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089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46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A6E7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24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输入功率：2500VA。</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02F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E4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D07B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47D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安全装置，双重过温度保护和低水位报警并终止加热防干烧。</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436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BD9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7889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E5E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采用不锈钢材质和玻璃纤维绝缘材料。</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3CC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80A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C988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5CB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热敷袋改采用火山岩矿物质，至少包含钙、镁、锌、钾等元素。</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6B47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37B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3007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447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标配热敷袋20个。</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8C4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8F2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4508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2BD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质保期≥3年。</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06C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F78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bl>
    <w:p w14:paraId="024A4C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FBA7A3B4-FD2A-4E35-8530-FB5A8A5CE072}"/>
  </w:font>
  <w:font w:name="仿宋">
    <w:panose1 w:val="02010609060101010101"/>
    <w:charset w:val="86"/>
    <w:family w:val="auto"/>
    <w:pitch w:val="default"/>
    <w:sig w:usb0="800002BF" w:usb1="38CF7CFA" w:usb2="00000016" w:usb3="00000000" w:csb0="00040001" w:csb1="00000000"/>
    <w:embedRegular r:id="rId2" w:fontKey="{8920E167-211D-4571-9201-06A2B0565A2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BBA40"/>
    <w:multiLevelType w:val="singleLevel"/>
    <w:tmpl w:val="839BBA40"/>
    <w:lvl w:ilvl="0" w:tentative="0">
      <w:start w:val="1"/>
      <w:numFmt w:val="decimal"/>
      <w:lvlText w:val="(%1)"/>
      <w:lvlJc w:val="left"/>
      <w:pPr>
        <w:ind w:left="425" w:hanging="425"/>
      </w:pPr>
      <w:rPr>
        <w:rFonts w:hint="default"/>
      </w:rPr>
    </w:lvl>
  </w:abstractNum>
  <w:abstractNum w:abstractNumId="1">
    <w:nsid w:val="8C7A57EA"/>
    <w:multiLevelType w:val="singleLevel"/>
    <w:tmpl w:val="8C7A57EA"/>
    <w:lvl w:ilvl="0" w:tentative="0">
      <w:start w:val="1"/>
      <w:numFmt w:val="decimal"/>
      <w:suff w:val="nothing"/>
      <w:lvlText w:val="%1．"/>
      <w:lvlJc w:val="left"/>
      <w:pPr>
        <w:ind w:left="0" w:firstLine="400"/>
      </w:pPr>
      <w:rPr>
        <w:rFonts w:hint="default"/>
      </w:rPr>
    </w:lvl>
  </w:abstractNum>
  <w:abstractNum w:abstractNumId="2">
    <w:nsid w:val="980BC5A8"/>
    <w:multiLevelType w:val="singleLevel"/>
    <w:tmpl w:val="980BC5A8"/>
    <w:lvl w:ilvl="0" w:tentative="0">
      <w:start w:val="1"/>
      <w:numFmt w:val="decimal"/>
      <w:suff w:val="space"/>
      <w:lvlText w:val="(%1)"/>
      <w:lvlJc w:val="left"/>
      <w:pPr>
        <w:ind w:left="425" w:hanging="425"/>
      </w:pPr>
      <w:rPr>
        <w:rFonts w:hint="default"/>
        <w:b w:val="0"/>
        <w:bCs w:val="0"/>
      </w:rPr>
    </w:lvl>
  </w:abstractNum>
  <w:abstractNum w:abstractNumId="3">
    <w:nsid w:val="CF5A9D6A"/>
    <w:multiLevelType w:val="singleLevel"/>
    <w:tmpl w:val="CF5A9D6A"/>
    <w:lvl w:ilvl="0" w:tentative="0">
      <w:start w:val="1"/>
      <w:numFmt w:val="decimal"/>
      <w:suff w:val="space"/>
      <w:lvlText w:val="%1."/>
      <w:lvlJc w:val="left"/>
      <w:pPr>
        <w:ind w:left="425" w:hanging="425"/>
      </w:pPr>
      <w:rPr>
        <w:rFonts w:hint="default"/>
      </w:rPr>
    </w:lvl>
  </w:abstractNum>
  <w:abstractNum w:abstractNumId="4">
    <w:nsid w:val="1442F27B"/>
    <w:multiLevelType w:val="singleLevel"/>
    <w:tmpl w:val="1442F27B"/>
    <w:lvl w:ilvl="0" w:tentative="0">
      <w:start w:val="1"/>
      <w:numFmt w:val="decimal"/>
      <w:suff w:val="nothing"/>
      <w:lvlText w:val="%1．"/>
      <w:lvlJc w:val="left"/>
      <w:pPr>
        <w:ind w:left="0" w:firstLine="400"/>
      </w:pPr>
      <w:rPr>
        <w:rFonts w:hint="default"/>
      </w:rPr>
    </w:lvl>
  </w:abstractNum>
  <w:abstractNum w:abstractNumId="5">
    <w:nsid w:val="2BF23AB0"/>
    <w:multiLevelType w:val="singleLevel"/>
    <w:tmpl w:val="2BF23AB0"/>
    <w:lvl w:ilvl="0" w:tentative="0">
      <w:start w:val="1"/>
      <w:numFmt w:val="chineseCounting"/>
      <w:suff w:val="nothing"/>
      <w:lvlText w:val="%1、"/>
      <w:lvlJc w:val="left"/>
      <w:pPr>
        <w:ind w:left="0" w:firstLine="420"/>
      </w:pPr>
      <w:rPr>
        <w:rFonts w:hint="eastAsia"/>
        <w:b/>
        <w:bCs/>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53650"/>
    <w:rsid w:val="00936276"/>
    <w:rsid w:val="02EF38AF"/>
    <w:rsid w:val="042C0EBC"/>
    <w:rsid w:val="06DC0977"/>
    <w:rsid w:val="06EF0452"/>
    <w:rsid w:val="09E0014D"/>
    <w:rsid w:val="0A0D18FC"/>
    <w:rsid w:val="0B3B376A"/>
    <w:rsid w:val="0C6277B4"/>
    <w:rsid w:val="0CD359DF"/>
    <w:rsid w:val="104A0159"/>
    <w:rsid w:val="12BE0B99"/>
    <w:rsid w:val="13FB244F"/>
    <w:rsid w:val="14D3574C"/>
    <w:rsid w:val="15542020"/>
    <w:rsid w:val="158D115E"/>
    <w:rsid w:val="159A3F68"/>
    <w:rsid w:val="16C3120C"/>
    <w:rsid w:val="1A0F4768"/>
    <w:rsid w:val="1C0A168B"/>
    <w:rsid w:val="1DF223D6"/>
    <w:rsid w:val="1E6D7CAF"/>
    <w:rsid w:val="204D5FEA"/>
    <w:rsid w:val="20B621B7"/>
    <w:rsid w:val="20BD23A3"/>
    <w:rsid w:val="233A2855"/>
    <w:rsid w:val="255612F9"/>
    <w:rsid w:val="2F693BB5"/>
    <w:rsid w:val="2F990A86"/>
    <w:rsid w:val="334D5155"/>
    <w:rsid w:val="38493B28"/>
    <w:rsid w:val="3986014B"/>
    <w:rsid w:val="3A2A762F"/>
    <w:rsid w:val="3A4C2E22"/>
    <w:rsid w:val="3D87152D"/>
    <w:rsid w:val="3DDF42CD"/>
    <w:rsid w:val="3F351266"/>
    <w:rsid w:val="3FB42275"/>
    <w:rsid w:val="407F25D2"/>
    <w:rsid w:val="420E2736"/>
    <w:rsid w:val="4214581B"/>
    <w:rsid w:val="432F1BDE"/>
    <w:rsid w:val="441B14B1"/>
    <w:rsid w:val="483E7E42"/>
    <w:rsid w:val="492E7EB7"/>
    <w:rsid w:val="4CCA7F98"/>
    <w:rsid w:val="4F5101FF"/>
    <w:rsid w:val="51002139"/>
    <w:rsid w:val="51FD2B1C"/>
    <w:rsid w:val="558729DC"/>
    <w:rsid w:val="55BA1450"/>
    <w:rsid w:val="55E635FE"/>
    <w:rsid w:val="56312D95"/>
    <w:rsid w:val="564C1367"/>
    <w:rsid w:val="565803B4"/>
    <w:rsid w:val="56A6758E"/>
    <w:rsid w:val="5DB706A3"/>
    <w:rsid w:val="626E112D"/>
    <w:rsid w:val="63AB2E66"/>
    <w:rsid w:val="63C75C9C"/>
    <w:rsid w:val="64B83F99"/>
    <w:rsid w:val="64DE5136"/>
    <w:rsid w:val="656D4478"/>
    <w:rsid w:val="66860EDB"/>
    <w:rsid w:val="66C739CD"/>
    <w:rsid w:val="67696832"/>
    <w:rsid w:val="683C5CF5"/>
    <w:rsid w:val="6A152CA1"/>
    <w:rsid w:val="6AC65E84"/>
    <w:rsid w:val="6D9E4D5C"/>
    <w:rsid w:val="6DF12E14"/>
    <w:rsid w:val="6EDD18B4"/>
    <w:rsid w:val="6FAB550E"/>
    <w:rsid w:val="73DF0290"/>
    <w:rsid w:val="740D6797"/>
    <w:rsid w:val="74213B7A"/>
    <w:rsid w:val="745415AC"/>
    <w:rsid w:val="7561483F"/>
    <w:rsid w:val="77AB381C"/>
    <w:rsid w:val="7AF32287"/>
    <w:rsid w:val="7BEB1AB4"/>
    <w:rsid w:val="7CB00608"/>
    <w:rsid w:val="7E3A63DB"/>
    <w:rsid w:val="7F2A67D4"/>
    <w:rsid w:val="7F7F2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Autospacing="1" w:afterAutospacing="1"/>
      <w:jc w:val="left"/>
    </w:pPr>
    <w:rPr>
      <w:rFonts w:ascii="宋体" w:hAnsi="宋体" w:eastAsia="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表格文字"/>
    <w:basedOn w:val="1"/>
    <w:qFormat/>
    <w:uiPriority w:val="0"/>
    <w:rPr>
      <w:bCs/>
      <w:spacing w:val="10"/>
      <w:szCs w:val="20"/>
    </w:rPr>
  </w:style>
  <w:style w:type="character" w:customStyle="1" w:styleId="9">
    <w:name w:val="font51"/>
    <w:basedOn w:val="7"/>
    <w:qFormat/>
    <w:uiPriority w:val="0"/>
    <w:rPr>
      <w:rFonts w:hint="eastAsia" w:ascii="宋体" w:hAnsi="宋体" w:eastAsia="宋体" w:cs="宋体"/>
      <w:b/>
      <w:bCs/>
      <w:color w:val="FF0000"/>
      <w:sz w:val="21"/>
      <w:szCs w:val="21"/>
      <w:u w:val="none"/>
    </w:rPr>
  </w:style>
  <w:style w:type="character" w:customStyle="1" w:styleId="10">
    <w:name w:val="font71"/>
    <w:basedOn w:val="7"/>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1002</Words>
  <Characters>1057</Characters>
  <Lines>0</Lines>
  <Paragraphs>0</Paragraphs>
  <TotalTime>3</TotalTime>
  <ScaleCrop>false</ScaleCrop>
  <LinksUpToDate>false</LinksUpToDate>
  <CharactersWithSpaces>1062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甜甜起司猫</cp:lastModifiedBy>
  <dcterms:modified xsi:type="dcterms:W3CDTF">2026-08-20T09:12:46Z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eyJoZGlkIjoiYzJmMTEyMmMwMzUxNGUzMTMxZWNiODdhZjY1YWM5Y2EiLCJ1c2VySWQiOiIyNDE2NTc5NDkifQ==</vt:lpwstr>
  </property>
  <property fmtid="{D5CDD505-2E9C-101B-9397-08002B2CF9AE}" pid="4" name="ICV">
    <vt:lpwstr>BAA36C70BE454F4AADC7366AD32F6A59_12</vt:lpwstr>
  </property>
</Properties>
</file>